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72" w:rsidRPr="00A8787B" w:rsidRDefault="00124C72" w:rsidP="00124C72">
      <w:pPr>
        <w:widowControl/>
        <w:shd w:val="clear" w:color="auto" w:fill="EEF2F6"/>
        <w:spacing w:line="390" w:lineRule="atLeast"/>
        <w:jc w:val="center"/>
        <w:rPr>
          <w:rFonts w:asciiTheme="minorEastAsia" w:hAnsiTheme="minorEastAsia" w:cs="宋体"/>
          <w:b/>
          <w:color w:val="333333"/>
          <w:spacing w:val="15"/>
          <w:kern w:val="0"/>
          <w:sz w:val="36"/>
          <w:szCs w:val="28"/>
        </w:rPr>
      </w:pPr>
      <w:r w:rsidRPr="00A8787B">
        <w:rPr>
          <w:rFonts w:asciiTheme="minorEastAsia" w:hAnsiTheme="minorEastAsia" w:cs="宋体" w:hint="eastAsia"/>
          <w:b/>
          <w:color w:val="333333"/>
          <w:spacing w:val="15"/>
          <w:kern w:val="0"/>
          <w:sz w:val="36"/>
          <w:szCs w:val="28"/>
        </w:rPr>
        <w:t>《中国共产党纪律处分条例》</w:t>
      </w:r>
    </w:p>
    <w:p w:rsidR="00C3413B" w:rsidRPr="00676627" w:rsidRDefault="00C3413B" w:rsidP="00676627">
      <w:pPr>
        <w:widowControl/>
        <w:shd w:val="clear" w:color="auto" w:fill="EEF2F6"/>
        <w:spacing w:line="390" w:lineRule="atLeast"/>
        <w:ind w:firstLineChars="200" w:firstLine="620"/>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近日，中共中央印发了《中国共产党纪律处分条例》(以下简称《条例》)，并发出通知，要求各地区各部门认真遵照执行。</w:t>
      </w:r>
      <w:bookmarkStart w:id="0" w:name="_GoBack"/>
      <w:bookmarkEnd w:id="0"/>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通知指出，2003年12月中共中央印发的《中国共产党纪律处分条例》，对维护党的章程和其他党内法规，严肃党的纪律等发挥了重要作用。党的十八大以来，随着形势发展，该条例已不能完全适应全面从严治党新的实践需要，党中央决定予以修订。</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通知强调，《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通知要求，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w:t>
      </w:r>
      <w:r w:rsidRPr="00676627">
        <w:rPr>
          <w:rFonts w:asciiTheme="minorEastAsia" w:hAnsiTheme="minorEastAsia" w:cs="宋体" w:hint="eastAsia"/>
          <w:color w:val="333333"/>
          <w:spacing w:val="15"/>
          <w:kern w:val="0"/>
          <w:sz w:val="28"/>
          <w:szCs w:val="28"/>
        </w:rPr>
        <w:lastRenderedPageBreak/>
        <w:t>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tbl>
      <w:tblPr>
        <w:tblpPr w:leftFromText="45" w:rightFromText="45" w:vertAnchor="text"/>
        <w:tblW w:w="0" w:type="auto"/>
        <w:tblCellSpacing w:w="0" w:type="dxa"/>
        <w:shd w:val="clear" w:color="auto" w:fill="EEF2F6"/>
        <w:tblCellMar>
          <w:left w:w="0" w:type="dxa"/>
          <w:right w:w="150" w:type="dxa"/>
        </w:tblCellMar>
        <w:tblLook w:val="04A0" w:firstRow="1" w:lastRow="0" w:firstColumn="1" w:lastColumn="0" w:noHBand="0" w:noVBand="1"/>
      </w:tblPr>
      <w:tblGrid>
        <w:gridCol w:w="165"/>
      </w:tblGrid>
      <w:tr w:rsidR="00C3413B" w:rsidRPr="00676627" w:rsidTr="00C3413B">
        <w:trPr>
          <w:tblCellSpacing w:w="0" w:type="dxa"/>
        </w:trPr>
        <w:tc>
          <w:tcPr>
            <w:tcW w:w="0" w:type="auto"/>
            <w:shd w:val="clear" w:color="auto" w:fill="EEF2F6"/>
            <w:vAlign w:val="center"/>
            <w:hideMark/>
          </w:tcPr>
          <w:p w:rsidR="00C3413B" w:rsidRPr="00676627" w:rsidRDefault="00C3413B" w:rsidP="00C3413B">
            <w:pPr>
              <w:widowControl/>
              <w:spacing w:line="390" w:lineRule="atLeast"/>
              <w:jc w:val="left"/>
              <w:divId w:val="668101306"/>
              <w:rPr>
                <w:rFonts w:asciiTheme="minorEastAsia" w:hAnsiTheme="minorEastAsia" w:cs="宋体"/>
                <w:color w:val="000000"/>
                <w:kern w:val="0"/>
                <w:sz w:val="28"/>
                <w:szCs w:val="28"/>
              </w:rPr>
            </w:pPr>
            <w:r w:rsidRPr="00676627">
              <w:rPr>
                <w:rFonts w:asciiTheme="minorEastAsia" w:hAnsiTheme="minorEastAsia" w:cs="宋体"/>
                <w:noProof/>
                <w:color w:val="0000FF"/>
                <w:kern w:val="0"/>
                <w:sz w:val="28"/>
                <w:szCs w:val="28"/>
                <w:bdr w:val="none" w:sz="0" w:space="0" w:color="auto" w:frame="1"/>
              </w:rPr>
              <w:drawing>
                <wp:inline distT="0" distB="0" distL="0" distR="0" wp14:anchorId="2B57EEDB" wp14:editId="6773151B">
                  <wp:extent cx="9525" cy="9525"/>
                  <wp:effectExtent l="0" t="0" r="0" b="0"/>
                  <wp:docPr id="2" name="图片 2" descr="点击进入下一页">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点击进入下一页">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通知要求，各级党委(党组)和纪委(纪检组)要适时对《条例》实施情况进行专项检查，确保各项规定落到实处。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r w:rsidRPr="00676627">
        <w:rPr>
          <w:rFonts w:asciiTheme="minorEastAsia" w:hAnsiTheme="minorEastAsia" w:cs="宋体" w:hint="eastAsia"/>
          <w:b/>
          <w:bCs/>
          <w:color w:val="333333"/>
          <w:spacing w:val="15"/>
          <w:kern w:val="0"/>
          <w:sz w:val="28"/>
          <w:szCs w:val="28"/>
        </w:rPr>
        <w:t>《中国共产党纪律处分条例》全文如下。</w:t>
      </w:r>
    </w:p>
    <w:p w:rsidR="00C3413B" w:rsidRPr="00676627" w:rsidRDefault="00C3413B" w:rsidP="00C15EC2">
      <w:pPr>
        <w:pStyle w:val="2"/>
        <w:rPr>
          <w:rFonts w:asciiTheme="minorEastAsia" w:eastAsiaTheme="minorEastAsia" w:hAnsiTheme="minorEastAsia"/>
          <w:sz w:val="28"/>
          <w:szCs w:val="28"/>
        </w:rPr>
      </w:pPr>
      <w:r w:rsidRPr="00676627">
        <w:rPr>
          <w:rFonts w:asciiTheme="minorEastAsia" w:eastAsiaTheme="minorEastAsia" w:hAnsiTheme="minorEastAsia" w:hint="eastAsia"/>
          <w:sz w:val="28"/>
          <w:szCs w:val="28"/>
        </w:rPr>
        <w:t xml:space="preserve">　　第一编 总 则</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第一章 指导思想、原则和适用范围</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第二条 本条例以马克思列宁主义、毛泽东思想、邓小平理论、“三个代表”重要思想、科学发展观为指导，深入贯彻习近平总书记系列重要讲话精神，落实全面从严治党战略部署。</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第三条 党章是最根本的党内法规，是管党治党的总规矩。党的纪律是党的各级组织和全体党员必须遵守的行为规则。党</w:t>
      </w:r>
      <w:r w:rsidRPr="00676627">
        <w:rPr>
          <w:rFonts w:asciiTheme="minorEastAsia" w:hAnsiTheme="minorEastAsia" w:cs="宋体" w:hint="eastAsia"/>
          <w:color w:val="333333"/>
          <w:spacing w:val="15"/>
          <w:kern w:val="0"/>
          <w:sz w:val="28"/>
          <w:szCs w:val="28"/>
        </w:rPr>
        <w:lastRenderedPageBreak/>
        <w:t>组织和党员必须自觉遵守党章，严格执行和维护党的纪律，自觉接受党的纪律约束，模范遵守国家法律法规。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第四条 党的纪律处分工作应当坚持以下原则：</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)党要管党、从严治党。加强对党的各级组织和全体党员的教育、管理和监督，把纪律挺在前面，注重抓早抓小。</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(二)党纪面前一律平等。对违犯党纪的党组织和党员必须严肃、公正执行纪律，党内不允许有任何不受纪律约束的党组织和党员。</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(三)实事求是。对党组织和党员违犯党纪的行为，应当以事实为依据，以党章、其他党内法规和国家法律法规为准绳，准确认定违纪性质，区别不同情况，恰当予以处理。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(四)民主集中制。实施党纪处分，应当按照规定程序经党组织集体讨论决定，不允许任何个人或者少数人擅自决定和批准。上级党组织对违犯党纪的党组织和党员</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的处理决定，下级党组织必须执行。</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(五)惩前毖后、治病救人。处理违犯党纪的党组织和党员，应当实行惩戒与教育相结合，做到宽严相济。</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第五条 本条例适用于违犯党纪应当受到党纪追究的党组织和党员。</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lastRenderedPageBreak/>
        <w:t xml:space="preserve">　　第二章 违纪与纪律处分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第七条 对党员的纪律处分种类：</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)警告；</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(二)严重警告；</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(三)撤销党内职务；</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(四)留党察看；</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(五)开除党籍。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第八条 对严重违犯党纪的党组织的纪律处理措施：</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)改组；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(二)解散。</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第九条 党员受到警告处分一年内、受到严重警告处分一年半内，不得在党内提升职务和向党外组织推荐担任高于其原任职务的党外职务。</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w:t>
      </w:r>
      <w:r w:rsidRPr="00676627">
        <w:rPr>
          <w:rFonts w:asciiTheme="minorEastAsia" w:hAnsiTheme="minorEastAsia" w:cs="宋体" w:hint="eastAsia"/>
          <w:color w:val="333333"/>
          <w:spacing w:val="15"/>
          <w:kern w:val="0"/>
          <w:sz w:val="28"/>
          <w:szCs w:val="28"/>
        </w:rPr>
        <w:lastRenderedPageBreak/>
        <w:t>职务开始依次撤销。对于在党外组织担任职务的，应当建议党外组织依照规定</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相应处理。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对于应当受到撤销党内职务处分，但是本人没有担任党内职务的，应当给予其严重警告处分。其中，在党外组织担任职务的，应当建议党外组织撤销其党外职务。</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党员受到撤销党内职务处分，或者依照前款规定受到严重警告处分的，二年内不得在党内担任和向党外组织推荐担任与其原任职务相当或者高于其原任职务的职务。</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第十二条 党员受到开除党籍处分，五年内不得重新入党。另有规定不准重新入党的，依照规定。</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第十三条 党的各级代表大会的代表受到留党察看以上(含留党察看)处分的，党组织应当终止其代表资格。</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第三章 纪律处分运用规则</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第十六条 有下列情形之一的，可以从轻或者减轻处分：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)主动交代本人应当受到党纪处分的问题的；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(二)检举同案人或者其他人应当受到党纪处分或者法律追究的问题，经查证属实的；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(三)主动挽回损失、消除不良影响或者有效阻止危害结果发生的；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(四)主动上交违纪所得的；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(五)有其他立功表现的。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第十七条 根据案件的特殊情况，由中央纪委决定或者经省(部)级纪委(不含副省级市纪委)决定并呈报中央纪委批准，对违纪党员也可以在本条例规定的处分幅度以外减轻处分。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书面结论。</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第十九条 有下列情形之一的，应当从重或者加重处分：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)在纪律集中整饬过程中，不收敛、不收手的；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(二)强迫、唆使他人违纪的；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(三)本条例另有规定的。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第二十条 故意违纪受处分后又因故意违纪应当受到党纪处分的，应当从重处分。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党员违纪受到党纪处分后，又被发现其受处分前的违纪行为应当受到党纪处分的，应当从重处分。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第二十一条 从轻处分，是指在本条例规定的违纪行为应当受到的处分幅度以内，给予较轻的处分。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从重处分，是指在本条例规定的违纪行为应当受到的处分幅度以内，给予较重的处分。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第二十二条 减轻处分，是指在本条例规定的违纪行为应当受到的处分幅度以外，减轻一档给予处分。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加重处分，是指在本条例规定的违纪行为应当受到的处分幅度以外，加重一档给予处分。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本条例规定的只有开除党籍处分一个档次的违纪行为，不适用第一款减轻处分的规定。</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第二十四条 一个违纪行为同时触犯本条例两个以上(含两个)条款的，依照处分较重的条款定性处理。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一个条款规定的违纪构成要件全部包含在另一个条款规定的违纪构成要件中，特别规定与一般规定不一致的，适用特别规定。</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第二十五条 二人以上(含二人)共同故意违纪的，对为首者，从重处分，本条例另有规定的除外；对其他成员，按照其在共同违纪中所起的作用和应负的责任，分别给予处分。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教唆他人违纪的，应当按照其在共同违纪中所起的作用追究党纪责任。</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第二十六条 党组织领导机构集体</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违犯党纪的决定或者实施其他违犯党纪的行为，对具有共同故意的成员，按共同违纪处理；对过失违纪的成员，按照各自在集体违纪中所起的作用和应负的责任分别给予处分。</w:t>
      </w:r>
    </w:p>
    <w:p w:rsidR="00C3413B" w:rsidRPr="00676627" w:rsidRDefault="00C3413B" w:rsidP="00676627">
      <w:pPr>
        <w:pStyle w:val="3"/>
        <w:ind w:firstLineChars="200" w:firstLine="562"/>
        <w:rPr>
          <w:rFonts w:asciiTheme="minorEastAsia" w:hAnsiTheme="minorEastAsia"/>
          <w:sz w:val="28"/>
          <w:szCs w:val="28"/>
        </w:rPr>
      </w:pPr>
      <w:r w:rsidRPr="00676627">
        <w:rPr>
          <w:rFonts w:asciiTheme="minorEastAsia" w:hAnsiTheme="minorEastAsia" w:hint="eastAsia"/>
          <w:sz w:val="28"/>
          <w:szCs w:val="28"/>
        </w:rPr>
        <w:t>第四章 对违法犯罪党员的纪律处分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第二十七条 党组织在纪律审查中发现党员有贪污贿赂、失职渎职等刑法规定的行为涉嫌犯罪的，应当给予撤销党内职务、留党察看或者开除党籍处分。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第二十八条 党组织在纪律审查中发现党员有刑法规定的行为，虽不涉及犯罪但须追究党纪责任的，应当视具体情节给予警告直至开除党籍处分。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第二十九条 党组织在纪律审查中发现党员有其他违法行为，影响党的形象，损害党、国家和人民利益的，应当视情节轻重给予党纪处分。</w:t>
      </w:r>
    </w:p>
    <w:tbl>
      <w:tblPr>
        <w:tblpPr w:leftFromText="45" w:rightFromText="45" w:vertAnchor="text"/>
        <w:tblW w:w="0" w:type="auto"/>
        <w:tblCellSpacing w:w="0" w:type="dxa"/>
        <w:shd w:val="clear" w:color="auto" w:fill="EEF2F6"/>
        <w:tblCellMar>
          <w:left w:w="0" w:type="dxa"/>
          <w:right w:w="150" w:type="dxa"/>
        </w:tblCellMar>
        <w:tblLook w:val="04A0" w:firstRow="1" w:lastRow="0" w:firstColumn="1" w:lastColumn="0" w:noHBand="0" w:noVBand="1"/>
      </w:tblPr>
      <w:tblGrid>
        <w:gridCol w:w="165"/>
      </w:tblGrid>
      <w:tr w:rsidR="00C3413B" w:rsidRPr="00676627" w:rsidTr="00C3413B">
        <w:trPr>
          <w:tblCellSpacing w:w="0" w:type="dxa"/>
        </w:trPr>
        <w:tc>
          <w:tcPr>
            <w:tcW w:w="0" w:type="auto"/>
            <w:shd w:val="clear" w:color="auto" w:fill="EEF2F6"/>
            <w:vAlign w:val="center"/>
            <w:hideMark/>
          </w:tcPr>
          <w:p w:rsidR="00C3413B" w:rsidRPr="00676627" w:rsidRDefault="00C3413B" w:rsidP="00C3413B">
            <w:pPr>
              <w:widowControl/>
              <w:spacing w:line="390" w:lineRule="atLeast"/>
              <w:jc w:val="left"/>
              <w:divId w:val="1282495430"/>
              <w:rPr>
                <w:rFonts w:asciiTheme="minorEastAsia" w:hAnsiTheme="minorEastAsia" w:cs="宋体"/>
                <w:color w:val="000000"/>
                <w:kern w:val="0"/>
                <w:sz w:val="28"/>
                <w:szCs w:val="28"/>
              </w:rPr>
            </w:pPr>
            <w:r w:rsidRPr="00676627">
              <w:rPr>
                <w:rFonts w:asciiTheme="minorEastAsia" w:hAnsiTheme="minorEastAsia" w:cs="宋体"/>
                <w:noProof/>
                <w:color w:val="0000FF"/>
                <w:kern w:val="0"/>
                <w:sz w:val="28"/>
                <w:szCs w:val="28"/>
                <w:bdr w:val="none" w:sz="0" w:space="0" w:color="auto" w:frame="1"/>
              </w:rPr>
              <w:drawing>
                <wp:inline distT="0" distB="0" distL="0" distR="0" wp14:anchorId="44FDACF0" wp14:editId="52E03DE4">
                  <wp:extent cx="9525" cy="9525"/>
                  <wp:effectExtent l="0" t="0" r="0" b="0"/>
                  <wp:docPr id="1" name="图片 1" descr="点击进入下一页">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点击进入下一页">
                            <a:hlinkClick r:id="rId7"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对有丧失党员条件，严重败坏党的形象行为的，应当给予开除党籍处分。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第三十条 党员受到党纪追究，涉嫌违法犯罪的，应当及时移送有关国家机关依法处理。需要给予行政处分或者其他纪律处分的，应当向有关机关或者组织提出建议。</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第三十一条 党员被依法逮捕的，党组织应当按照管理权限中止其表决权、选举权和被选举权等党员权利。根据司法机关处理结果，可以恢复其党员权利的，应当及时予以恢复。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第三十二条 党员犯罪情节轻微，人民检察院依法</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不起诉决定的，或者人民法院依法</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有罪判决并免予刑事处罚的，应当给予撤销党内职务、留党察看或者开除党籍处分。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党员犯罪，被单处罚金的，依照前款规定处理。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第三十三条 党员犯罪，有下列情形之一的，应当给予开除党籍处分：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)因故意犯罪被依法判处刑法规定的主刑(含宣告缓刑)的；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(二)被单处或者附加剥夺政治权利的；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(三)因过失犯罪，被依法判处三年以上(不含三年)有期徒刑的。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第三十四条 党员依法受到刑事责任追究的，党组织应当根据司法机关的生效判决、裁定、决定及其认定的事实、性质和情节，依照本条例规定给予党纪处分或者组织处理。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党员依法受到行政处罚、行政处分，应当追究党纪责任的，党组织可以根据生效的行政处罚、行政处分决定认定的事实、性质和情节，经核实后依照本条例规定给予党纪处分或者组织处理。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党组织</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相应处理。</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第五章 其他规定</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第三十五条 预备党员违犯党纪，情节较轻，可以保留预备党员资格的，党组织应当对其批评教育或者延长预备期；情节较重的，应当取消其预备党员资格。</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第三十六条 对违纪后下落不明的党员，应当区别情况</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(一)对有严重违纪行为，应当给予开除党籍处分的，党组织应当</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决定，开除其党籍；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(二)除前项规定的情况外，下落不明时间超过六个月的，党组织应当按照党章规定对其予以除名。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第三十七条 违纪党员在党组织</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处分决定前死亡，或者在死亡之后发现其曾有严重违纪行为，对于应当给予开除党籍处分的，开除其党籍；对于应当给予留党察看以下(含留党察看)处分的，</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书面结论，不再给予党纪处分。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第三十八条 违纪行为有关责任人员的区分：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)直接责任者，是指在其职责范围内，不履行或者不正确履行自己的职责，对造成的损失或者后果起决定性作用的党员或者党员领导干部。</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(二)主要领导责任者，是指在其职责范围内，对直接主管的工作不履行或者不正确履行职责，对造成的损失或者后果负直接领导责任的党员领导干部。</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(三)重要领导责任者，是指在其职责范围内，对应管的工作或者参与决定的工作不履行或者不正确履行职责，对造成的损失或者后果负次要领导责任的党员领导干部。</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本条例所称领导责任者，包括主要领导责任者和重要领导责任者。</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第三十九条 本条例所称主动交代，是指涉嫌违纪的党员在组织初核前向有关组织交代自己的问题，或者在初核和立案调查其问题期间交代组织未掌握的问题。</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在初核、立案调查过程中，涉嫌违纪的党员能够配合调查工作，如实坦白组织已掌握的其本人主要违纪事实的，可以从轻处分。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第四十条 计算经济损失主要计算直接经济损失。直接经济损失，是指与违纪行为有直接因果关系而造成财产损毁的实际价值。</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第四十一条 对于违纪行为所获得的经济利益，应当收缴或者责令退赔。</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对于违纪行为所获得的职务、职称、学历、学位、奖励、资格等其他利益，应当由承办案件的纪检机关或者由其上级纪检机关建议有关组织、部门、单位按照规定予以纠正。</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对于依照本条例第三十六条、第三十七条规定处理的党员，经调查确属其实施违纪行为获得的利益，依照本条规定处理。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第四十二条 党纪处分决定</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或者批准</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处分决定的组织批准，可以适当延长办理期限。办理期限最长不得超过六个月。</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第四十三条 执行党纪处分决定的机关或者受处分党员所在单位，应当在六个月内将处分决定的执行情况向</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或者批准处分决定的机关报告。</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第四十四条 本条例总则适用于有党纪处分规定的其他党内法规，但是中共中央发布或者批准发布的其他党内法规有特别规定的除外。</w:t>
      </w:r>
    </w:p>
    <w:p w:rsidR="00C3413B" w:rsidRPr="00676627" w:rsidRDefault="00C3413B" w:rsidP="00C15EC2">
      <w:pPr>
        <w:pStyle w:val="2"/>
        <w:rPr>
          <w:rFonts w:asciiTheme="minorEastAsia" w:eastAsiaTheme="minorEastAsia" w:hAnsiTheme="minorEastAsia"/>
          <w:sz w:val="28"/>
          <w:szCs w:val="28"/>
        </w:rPr>
      </w:pPr>
      <w:r w:rsidRPr="00676627">
        <w:rPr>
          <w:rFonts w:asciiTheme="minorEastAsia" w:eastAsiaTheme="minorEastAsia" w:hAnsiTheme="minorEastAsia" w:hint="eastAsia"/>
          <w:sz w:val="28"/>
          <w:szCs w:val="28"/>
        </w:rPr>
        <w:t xml:space="preserve">　　第二编 分 则</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第六章 对违反政治纪律行为的处分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r w:rsidRPr="00EB7FDE">
        <w:rPr>
          <w:rFonts w:asciiTheme="minorEastAsia" w:hAnsiTheme="minorEastAsia" w:cs="宋体" w:hint="eastAsia"/>
          <w:b/>
          <w:color w:val="333333"/>
          <w:spacing w:val="15"/>
          <w:kern w:val="0"/>
          <w:sz w:val="28"/>
          <w:szCs w:val="28"/>
        </w:rPr>
        <w:t xml:space="preserve">第四十五条 </w:t>
      </w:r>
      <w:r w:rsidRPr="00676627">
        <w:rPr>
          <w:rFonts w:asciiTheme="minorEastAsia" w:hAnsiTheme="minorEastAsia" w:cs="宋体" w:hint="eastAsia"/>
          <w:color w:val="333333"/>
          <w:spacing w:val="15"/>
          <w:kern w:val="0"/>
          <w:sz w:val="28"/>
          <w:szCs w:val="28"/>
        </w:rPr>
        <w:t>通过信息网络、广播、电视、报刊、书籍、讲座、论坛、报告会、座谈会等方式，公开发表坚持资产阶级自由化立场、反对四项基本原则，反对党的改革开放决策的文章、演说、宣言、声明等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r w:rsidRPr="00EB7FDE">
        <w:rPr>
          <w:rFonts w:asciiTheme="minorEastAsia" w:hAnsiTheme="minorEastAsia" w:cs="宋体" w:hint="eastAsia"/>
          <w:b/>
          <w:color w:val="333333"/>
          <w:spacing w:val="15"/>
          <w:kern w:val="0"/>
          <w:sz w:val="28"/>
          <w:szCs w:val="28"/>
        </w:rPr>
        <w:t xml:space="preserve">第四十六条 </w:t>
      </w:r>
      <w:r w:rsidRPr="00676627">
        <w:rPr>
          <w:rFonts w:asciiTheme="minorEastAsia" w:hAnsiTheme="minorEastAsia" w:cs="宋体" w:hint="eastAsia"/>
          <w:color w:val="333333"/>
          <w:spacing w:val="15"/>
          <w:kern w:val="0"/>
          <w:sz w:val="28"/>
          <w:szCs w:val="28"/>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)公开发表违背四项基本原则，违背、</w:t>
      </w:r>
      <w:proofErr w:type="gramStart"/>
      <w:r w:rsidRPr="00676627">
        <w:rPr>
          <w:rFonts w:asciiTheme="minorEastAsia" w:hAnsiTheme="minorEastAsia" w:cs="宋体" w:hint="eastAsia"/>
          <w:color w:val="333333"/>
          <w:spacing w:val="15"/>
          <w:kern w:val="0"/>
          <w:sz w:val="28"/>
          <w:szCs w:val="28"/>
        </w:rPr>
        <w:t>歪曲党</w:t>
      </w:r>
      <w:proofErr w:type="gramEnd"/>
      <w:r w:rsidRPr="00676627">
        <w:rPr>
          <w:rFonts w:asciiTheme="minorEastAsia" w:hAnsiTheme="minorEastAsia" w:cs="宋体" w:hint="eastAsia"/>
          <w:color w:val="333333"/>
          <w:spacing w:val="15"/>
          <w:kern w:val="0"/>
          <w:sz w:val="28"/>
          <w:szCs w:val="28"/>
        </w:rPr>
        <w:t>的改革开放决策，或者其他有严重政治问题的文章、演说、宣言、声明等的；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(二)妄议中央大政方针，破坏党的集中统一的；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w:t>
      </w:r>
      <w:proofErr w:type="gramStart"/>
      <w:r w:rsidRPr="00676627">
        <w:rPr>
          <w:rFonts w:asciiTheme="minorEastAsia" w:hAnsiTheme="minorEastAsia" w:cs="宋体" w:hint="eastAsia"/>
          <w:color w:val="333333"/>
          <w:spacing w:val="15"/>
          <w:kern w:val="0"/>
          <w:sz w:val="28"/>
          <w:szCs w:val="28"/>
        </w:rPr>
        <w:t>丑化党</w:t>
      </w:r>
      <w:proofErr w:type="gramEnd"/>
      <w:r w:rsidRPr="00676627">
        <w:rPr>
          <w:rFonts w:asciiTheme="minorEastAsia" w:hAnsiTheme="minorEastAsia" w:cs="宋体" w:hint="eastAsia"/>
          <w:color w:val="333333"/>
          <w:spacing w:val="15"/>
          <w:kern w:val="0"/>
          <w:sz w:val="28"/>
          <w:szCs w:val="28"/>
        </w:rPr>
        <w:t>和国家形象，或者诋毁、</w:t>
      </w:r>
      <w:proofErr w:type="gramStart"/>
      <w:r w:rsidRPr="00676627">
        <w:rPr>
          <w:rFonts w:asciiTheme="minorEastAsia" w:hAnsiTheme="minorEastAsia" w:cs="宋体" w:hint="eastAsia"/>
          <w:color w:val="333333"/>
          <w:spacing w:val="15"/>
          <w:kern w:val="0"/>
          <w:sz w:val="28"/>
          <w:szCs w:val="28"/>
        </w:rPr>
        <w:t>诬蔑党</w:t>
      </w:r>
      <w:proofErr w:type="gramEnd"/>
      <w:r w:rsidRPr="00676627">
        <w:rPr>
          <w:rFonts w:asciiTheme="minorEastAsia" w:hAnsiTheme="minorEastAsia" w:cs="宋体" w:hint="eastAsia"/>
          <w:color w:val="333333"/>
          <w:spacing w:val="15"/>
          <w:kern w:val="0"/>
          <w:sz w:val="28"/>
          <w:szCs w:val="28"/>
        </w:rPr>
        <w:t>和国家领导人，或者歪曲党史、军史的。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第四十八条 组织、参加反对党的基本理论、基本路线、基本纲领、基本经验、基本要求或者重大方针政策的集会、游行、示威等活动的，或者以组织讲座、论坛、报告会、座谈会</w:t>
      </w:r>
      <w:r w:rsidRPr="00676627">
        <w:rPr>
          <w:rFonts w:asciiTheme="minorEastAsia" w:hAnsiTheme="minorEastAsia" w:cs="宋体" w:hint="eastAsia"/>
          <w:color w:val="333333"/>
          <w:spacing w:val="15"/>
          <w:kern w:val="0"/>
          <w:sz w:val="28"/>
          <w:szCs w:val="28"/>
        </w:rPr>
        <w:lastRenderedPageBreak/>
        <w:t>等方式，反对党的基本理论、基本路线、基本纲领、基本经验、基本要求或者重大方针政策，造成严重不良影响的，对策划者、组织者和骨干分子，给予开除党籍处分。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对不明真相被裹挟参加，经批评教育后确有悔改表现的，可以免予处分或者不予处分。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第四十九条 组织、参加旨在反对党的领导、反对社会主义制度或者敌视政府等组织的，对策划者、组织者和骨干分子，给予开除党籍处分。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对其他参加人员，情节较轻的，给予警告或者严重警告处分；情节较重的，给予撤销党内职务或者留党察看处分；情节严重的，给予开除党籍处分。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第五十条 组织、参加会道门或者邪教组织的，对策划者、组织者和骨干分子，给予开除党籍处分。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对其他参加人员，情节较轻的，给予警告或者严重警告处分；情节较重的，给予撤销党内职务或者留党察看处分；情节严重的，给予开除党籍处分。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对不明真相的参加人员，经批评教育后确有悔改表现的，可以免予处分或者不予处分。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第五十一条 在党内组织秘密集团或者组织其他分裂党的活动的，给予开除党籍处分。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参加秘密集团或者参加其他分裂党的活动的，给予留党察看或者开除党籍处分。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r w:rsidRPr="00EB7FDE">
        <w:rPr>
          <w:rFonts w:asciiTheme="minorEastAsia" w:hAnsiTheme="minorEastAsia" w:cs="宋体" w:hint="eastAsia"/>
          <w:b/>
          <w:color w:val="333333"/>
          <w:spacing w:val="15"/>
          <w:kern w:val="0"/>
          <w:sz w:val="28"/>
          <w:szCs w:val="28"/>
        </w:rPr>
        <w:t>第五十二条</w:t>
      </w:r>
      <w:r w:rsidRPr="00676627">
        <w:rPr>
          <w:rFonts w:asciiTheme="minorEastAsia" w:hAnsiTheme="minorEastAsia" w:cs="宋体" w:hint="eastAsia"/>
          <w:color w:val="333333"/>
          <w:spacing w:val="15"/>
          <w:kern w:val="0"/>
          <w:sz w:val="28"/>
          <w:szCs w:val="28"/>
        </w:rPr>
        <w:t xml:space="preserve"> 在党内搞团</w:t>
      </w:r>
      <w:proofErr w:type="gramStart"/>
      <w:r w:rsidRPr="00676627">
        <w:rPr>
          <w:rFonts w:asciiTheme="minorEastAsia" w:hAnsiTheme="minorEastAsia" w:cs="宋体" w:hint="eastAsia"/>
          <w:color w:val="333333"/>
          <w:spacing w:val="15"/>
          <w:kern w:val="0"/>
          <w:sz w:val="28"/>
          <w:szCs w:val="28"/>
        </w:rPr>
        <w:t>团伙</w:t>
      </w:r>
      <w:proofErr w:type="gramEnd"/>
      <w:r w:rsidRPr="00676627">
        <w:rPr>
          <w:rFonts w:asciiTheme="minorEastAsia" w:hAnsiTheme="minorEastAsia" w:cs="宋体" w:hint="eastAsia"/>
          <w:color w:val="333333"/>
          <w:spacing w:val="15"/>
          <w:kern w:val="0"/>
          <w:sz w:val="28"/>
          <w:szCs w:val="28"/>
        </w:rPr>
        <w:t>伙、结党营私、拉帮结派、培植私人势力或者通过搞利益交换、为自己营造声势等活动捞取政治资本的，给予严重警告或者撤销党内职务处分；情节严重的，给予留党察看或者开除党籍处分。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r w:rsidRPr="00EB7FDE">
        <w:rPr>
          <w:rFonts w:asciiTheme="minorEastAsia" w:hAnsiTheme="minorEastAsia" w:cs="宋体" w:hint="eastAsia"/>
          <w:b/>
          <w:color w:val="333333"/>
          <w:spacing w:val="15"/>
          <w:kern w:val="0"/>
          <w:sz w:val="28"/>
          <w:szCs w:val="28"/>
        </w:rPr>
        <w:t>第五十三条</w:t>
      </w:r>
      <w:r w:rsidRPr="00676627">
        <w:rPr>
          <w:rFonts w:asciiTheme="minorEastAsia" w:hAnsiTheme="minorEastAsia" w:cs="宋体" w:hint="eastAsia"/>
          <w:color w:val="333333"/>
          <w:spacing w:val="15"/>
          <w:kern w:val="0"/>
          <w:sz w:val="28"/>
          <w:szCs w:val="28"/>
        </w:rPr>
        <w:t xml:space="preserve"> 有下列行为之一的，对直接责任者和领导责任者，给予严重警告或者撤销党内职务处分；情节严重的，给予留党察看或者开除党籍处分：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)拒不执行党和国家的方针政策以及决策部署的；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(二)故意</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与党和国家的方针政策以及决策部署相违背的决定的；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(三)擅自对应当由中央决定的重大政策问题</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决定和对外发表主张的。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w:t>
      </w:r>
      <w:r w:rsidRPr="00EB7FDE">
        <w:rPr>
          <w:rFonts w:asciiTheme="minorEastAsia" w:hAnsiTheme="minorEastAsia" w:cs="宋体" w:hint="eastAsia"/>
          <w:b/>
          <w:color w:val="333333"/>
          <w:spacing w:val="15"/>
          <w:kern w:val="0"/>
          <w:sz w:val="28"/>
          <w:szCs w:val="28"/>
        </w:rPr>
        <w:t>第五十四条</w:t>
      </w:r>
      <w:r w:rsidRPr="00676627">
        <w:rPr>
          <w:rFonts w:asciiTheme="minorEastAsia" w:hAnsiTheme="minorEastAsia" w:cs="宋体" w:hint="eastAsia"/>
          <w:color w:val="333333"/>
          <w:spacing w:val="15"/>
          <w:kern w:val="0"/>
          <w:sz w:val="28"/>
          <w:szCs w:val="28"/>
        </w:rPr>
        <w:t xml:space="preserve"> 挑拨民族关系制造事端或者参加民族分裂活动的，对策划者、组织者和骨干分子，给予开除党籍处分。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对其他参加人员，情节较轻的，给予警告或者严重警告处分；情节较重的，给予撤销党内职务或者留党察看处分；情节严重的，给予开除党籍处分。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对不明真相被裹挟参加，经批评教育后确有悔改表现的，可以免予处分或者不予处分。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有其他违反党和国家民族政策的行为，情节较轻的，给予警告或者严重警告处分；情节较重的，给予撤销党内职务或者留党察看处分；情节严重的，给予开除党籍处分。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r w:rsidRPr="00EB7FDE">
        <w:rPr>
          <w:rFonts w:asciiTheme="minorEastAsia" w:hAnsiTheme="minorEastAsia" w:cs="宋体" w:hint="eastAsia"/>
          <w:b/>
          <w:color w:val="333333"/>
          <w:spacing w:val="15"/>
          <w:kern w:val="0"/>
          <w:sz w:val="28"/>
          <w:szCs w:val="28"/>
        </w:rPr>
        <w:t>第五十五条</w:t>
      </w:r>
      <w:r w:rsidRPr="00676627">
        <w:rPr>
          <w:rFonts w:asciiTheme="minorEastAsia" w:hAnsiTheme="minorEastAsia" w:cs="宋体" w:hint="eastAsia"/>
          <w:color w:val="333333"/>
          <w:spacing w:val="15"/>
          <w:kern w:val="0"/>
          <w:sz w:val="28"/>
          <w:szCs w:val="28"/>
        </w:rPr>
        <w:t xml:space="preserve"> 组织、利用宗教活动反对党的路线、方针、政策和决议，破坏民族团结的，对策划者、组织者和骨干分子，给予留党察看或者开除党籍处分。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对其他参加人员，情节较轻的，给予警告或者严重警告处分；情节较重的，给予撤销党内职务或者留党察看处分；情节严重的，给予开除党籍处分。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对不明真相被裹挟参加，经批评教育后确有悔改表现的，可以免予处分或者不予处分。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有其他违反党和国家宗教政策的行为，情节较轻的，给予警告或者严重警告处分；情节较重的，给予撤销党内职务或者留党察看处分；情节严重的，给予开除党籍处分。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第五十六条 组织、利用宗族势力对抗党和政府，妨碍党和国家的方针政策以及决策部署的实施，或者破坏党的基层组织建设的，对策划者、组织者和骨干分子，给予留党察看或者开除党籍处分。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对其他参加人员，情节较轻的，给予警告或者严重警告处分；情节较重的，给予撤销党内职务或者留党察看处分；情节严重的，给予开除党籍处分。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对不明真相被裹挟参加，经批评教育后确有悔改表现的，可以免予处分或者不予处分。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第五十七条 对抗组织审查，有下列行为之一的，给予警告或者严重警告处分；情节较重的，给予撤销党内职务或者留党察看处分；情节严重的，给予开除党籍处分：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)串供或者伪造、销毁、转移、隐匿证据的；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(二)阻止他人揭发检举、提供证据材料的；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(三)包庇同案人员的；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(四)向组织提供虚假情况，掩盖事实的；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(五)有其他对抗组织审查行为的。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第五十八条 组织迷信活动的，给予撤销党内职务或者留党察看处分；情节严重的，给予开除党籍处分。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参加迷信活动，造成不良影响的，给予警告或者严重警告处分；情节较重的，给予撤销党内职务或者留党察看处分；情节严重的，给予开除党籍处分。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对不明真相的参加人员，经批评教育后确有悔改表现的，可以免予处分或者不予处分。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第五十九条 在国(境)外、外国驻华使(领)</w:t>
      </w:r>
      <w:proofErr w:type="gramStart"/>
      <w:r w:rsidRPr="00676627">
        <w:rPr>
          <w:rFonts w:asciiTheme="minorEastAsia" w:hAnsiTheme="minorEastAsia" w:cs="宋体" w:hint="eastAsia"/>
          <w:color w:val="333333"/>
          <w:spacing w:val="15"/>
          <w:kern w:val="0"/>
          <w:sz w:val="28"/>
          <w:szCs w:val="28"/>
        </w:rPr>
        <w:t>馆申请</w:t>
      </w:r>
      <w:proofErr w:type="gramEnd"/>
      <w:r w:rsidRPr="00676627">
        <w:rPr>
          <w:rFonts w:asciiTheme="minorEastAsia" w:hAnsiTheme="minorEastAsia" w:cs="宋体" w:hint="eastAsia"/>
          <w:color w:val="333333"/>
          <w:spacing w:val="15"/>
          <w:kern w:val="0"/>
          <w:sz w:val="28"/>
          <w:szCs w:val="28"/>
        </w:rPr>
        <w:t>政治避难，或者违纪后</w:t>
      </w:r>
      <w:proofErr w:type="gramStart"/>
      <w:r w:rsidRPr="00676627">
        <w:rPr>
          <w:rFonts w:asciiTheme="minorEastAsia" w:hAnsiTheme="minorEastAsia" w:cs="宋体" w:hint="eastAsia"/>
          <w:color w:val="333333"/>
          <w:spacing w:val="15"/>
          <w:kern w:val="0"/>
          <w:sz w:val="28"/>
          <w:szCs w:val="28"/>
        </w:rPr>
        <w:t>逃往国</w:t>
      </w:r>
      <w:proofErr w:type="gramEnd"/>
      <w:r w:rsidRPr="00676627">
        <w:rPr>
          <w:rFonts w:asciiTheme="minorEastAsia" w:hAnsiTheme="minorEastAsia" w:cs="宋体" w:hint="eastAsia"/>
          <w:color w:val="333333"/>
          <w:spacing w:val="15"/>
          <w:kern w:val="0"/>
          <w:sz w:val="28"/>
          <w:szCs w:val="28"/>
        </w:rPr>
        <w:t>(境)外、外国驻华使(领)馆的，给予开除党籍处分。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在国(境)外公开发表反对党和政府的文章、演说、宣言、声明等的，依照前款规定处理。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故意为上述行为提供方便条件的，给予留党察看或者开除党籍处分。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第六十条 在涉外活动中，其言行在政治上造成恶劣影响，损害党和国家尊严、利益的，给予撤销党内职务或者留党察看处分；情节严重的，给予开除党籍处分。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C3413B" w:rsidRPr="00676627" w:rsidRDefault="00C3413B" w:rsidP="00676627">
      <w:pPr>
        <w:pStyle w:val="3"/>
        <w:ind w:firstLineChars="200" w:firstLine="562"/>
        <w:rPr>
          <w:rFonts w:asciiTheme="minorEastAsia" w:hAnsiTheme="minorEastAsia"/>
          <w:sz w:val="28"/>
          <w:szCs w:val="28"/>
        </w:rPr>
      </w:pPr>
      <w:r w:rsidRPr="00676627">
        <w:rPr>
          <w:rFonts w:asciiTheme="minorEastAsia" w:hAnsiTheme="minorEastAsia" w:hint="eastAsia"/>
          <w:sz w:val="28"/>
          <w:szCs w:val="28"/>
        </w:rPr>
        <w:lastRenderedPageBreak/>
        <w:t>第七章 对违反组织纪律行为的处分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第六十三条 违反民主集中制原则，拒不执行或者擅自改变党组织</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的重大决定，或者违反议事规则，个人或者少数人决定重大问题的，给予警告或者严重警告处分；情节严重的，给予撤销党内职务或者留党察看处分。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第六十四条 下级党组织拒不执行或者擅自改变上级党组织决定的，对直接责任者和领导责任者，给予警告或者严重警告处分；情节严重的，给予撤销党内职务或者留党察看处分。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第六十五条 拒不执行党组织的分配、调动、交流等决定的，给予警告、严重警告或者撤销党内职务处分。</w:t>
      </w:r>
    </w:p>
    <w:tbl>
      <w:tblPr>
        <w:tblpPr w:leftFromText="45" w:rightFromText="45" w:vertAnchor="text"/>
        <w:tblW w:w="0" w:type="auto"/>
        <w:tblCellSpacing w:w="0" w:type="dxa"/>
        <w:shd w:val="clear" w:color="auto" w:fill="EEF2F6"/>
        <w:tblCellMar>
          <w:left w:w="0" w:type="dxa"/>
          <w:right w:w="150" w:type="dxa"/>
        </w:tblCellMar>
        <w:tblLook w:val="04A0" w:firstRow="1" w:lastRow="0" w:firstColumn="1" w:lastColumn="0" w:noHBand="0" w:noVBand="1"/>
      </w:tblPr>
      <w:tblGrid>
        <w:gridCol w:w="165"/>
      </w:tblGrid>
      <w:tr w:rsidR="00C3413B" w:rsidRPr="00676627" w:rsidTr="00C3413B">
        <w:trPr>
          <w:tblCellSpacing w:w="0" w:type="dxa"/>
        </w:trPr>
        <w:tc>
          <w:tcPr>
            <w:tcW w:w="0" w:type="auto"/>
            <w:shd w:val="clear" w:color="auto" w:fill="EEF2F6"/>
            <w:vAlign w:val="center"/>
            <w:hideMark/>
          </w:tcPr>
          <w:p w:rsidR="00C3413B" w:rsidRPr="00676627" w:rsidRDefault="00C3413B" w:rsidP="00C3413B">
            <w:pPr>
              <w:widowControl/>
              <w:spacing w:line="390" w:lineRule="atLeast"/>
              <w:jc w:val="left"/>
              <w:divId w:val="1442531008"/>
              <w:rPr>
                <w:rFonts w:asciiTheme="minorEastAsia" w:hAnsiTheme="minorEastAsia" w:cs="宋体"/>
                <w:color w:val="000000"/>
                <w:kern w:val="0"/>
                <w:sz w:val="28"/>
                <w:szCs w:val="28"/>
              </w:rPr>
            </w:pPr>
            <w:r w:rsidRPr="00676627">
              <w:rPr>
                <w:rFonts w:asciiTheme="minorEastAsia" w:hAnsiTheme="minorEastAsia" w:cs="宋体"/>
                <w:noProof/>
                <w:color w:val="000000"/>
                <w:kern w:val="0"/>
                <w:sz w:val="28"/>
                <w:szCs w:val="28"/>
                <w:bdr w:val="none" w:sz="0" w:space="0" w:color="auto" w:frame="1"/>
              </w:rPr>
              <w:drawing>
                <wp:inline distT="0" distB="0" distL="0" distR="0" wp14:anchorId="7FB33156" wp14:editId="1878A475">
                  <wp:extent cx="9525" cy="9525"/>
                  <wp:effectExtent l="0" t="0" r="0" b="0"/>
                  <wp:docPr id="3" name="图片 3" descr="http://i8.chinanews.com/gg/yichuanmei/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8.chinanews.com/gg/yichuanmei/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在特殊时期或者紧急状况下，拒不执行党组织决定的，给予留党察看或者开除党籍处分。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第六十六条 不按照有关规定或者工作要求，向组织请示报告重大问题、重要事项的，给予警告或者严重警告处分；情节严重的，给予撤销党内职务或者留党察看处分。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不按要求报告或者</w:t>
      </w:r>
      <w:proofErr w:type="gramStart"/>
      <w:r w:rsidRPr="00676627">
        <w:rPr>
          <w:rFonts w:asciiTheme="minorEastAsia" w:hAnsiTheme="minorEastAsia" w:cs="宋体" w:hint="eastAsia"/>
          <w:color w:val="333333"/>
          <w:spacing w:val="15"/>
          <w:kern w:val="0"/>
          <w:sz w:val="28"/>
          <w:szCs w:val="28"/>
        </w:rPr>
        <w:t>不</w:t>
      </w:r>
      <w:proofErr w:type="gramEnd"/>
      <w:r w:rsidRPr="00676627">
        <w:rPr>
          <w:rFonts w:asciiTheme="minorEastAsia" w:hAnsiTheme="minorEastAsia" w:cs="宋体" w:hint="eastAsia"/>
          <w:color w:val="333333"/>
          <w:spacing w:val="15"/>
          <w:kern w:val="0"/>
          <w:sz w:val="28"/>
          <w:szCs w:val="28"/>
        </w:rPr>
        <w:t>如实报告个人去向，情节较重的，给予警告或者严重警告处分。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第六十七条 有下列行为之一，情节较重的，给予警告或者严重警告处分：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)违反个人有关事项报告规定，不报告、</w:t>
      </w:r>
      <w:proofErr w:type="gramStart"/>
      <w:r w:rsidRPr="00676627">
        <w:rPr>
          <w:rFonts w:asciiTheme="minorEastAsia" w:hAnsiTheme="minorEastAsia" w:cs="宋体" w:hint="eastAsia"/>
          <w:color w:val="333333"/>
          <w:spacing w:val="15"/>
          <w:kern w:val="0"/>
          <w:sz w:val="28"/>
          <w:szCs w:val="28"/>
        </w:rPr>
        <w:t>不</w:t>
      </w:r>
      <w:proofErr w:type="gramEnd"/>
      <w:r w:rsidRPr="00676627">
        <w:rPr>
          <w:rFonts w:asciiTheme="minorEastAsia" w:hAnsiTheme="minorEastAsia" w:cs="宋体" w:hint="eastAsia"/>
          <w:color w:val="333333"/>
          <w:spacing w:val="15"/>
          <w:kern w:val="0"/>
          <w:sz w:val="28"/>
          <w:szCs w:val="28"/>
        </w:rPr>
        <w:t>如实报告的；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(二)在组织进行谈话、函询时，</w:t>
      </w:r>
      <w:proofErr w:type="gramStart"/>
      <w:r w:rsidRPr="00676627">
        <w:rPr>
          <w:rFonts w:asciiTheme="minorEastAsia" w:hAnsiTheme="minorEastAsia" w:cs="宋体" w:hint="eastAsia"/>
          <w:color w:val="333333"/>
          <w:spacing w:val="15"/>
          <w:kern w:val="0"/>
          <w:sz w:val="28"/>
          <w:szCs w:val="28"/>
        </w:rPr>
        <w:t>不</w:t>
      </w:r>
      <w:proofErr w:type="gramEnd"/>
      <w:r w:rsidRPr="00676627">
        <w:rPr>
          <w:rFonts w:asciiTheme="minorEastAsia" w:hAnsiTheme="minorEastAsia" w:cs="宋体" w:hint="eastAsia"/>
          <w:color w:val="333333"/>
          <w:spacing w:val="15"/>
          <w:kern w:val="0"/>
          <w:sz w:val="28"/>
          <w:szCs w:val="28"/>
        </w:rPr>
        <w:t>如实向组织说明问题的；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w:t>
      </w:r>
      <w:proofErr w:type="gramStart"/>
      <w:r w:rsidRPr="00676627">
        <w:rPr>
          <w:rFonts w:asciiTheme="minorEastAsia" w:hAnsiTheme="minorEastAsia" w:cs="宋体" w:hint="eastAsia"/>
          <w:color w:val="333333"/>
          <w:spacing w:val="15"/>
          <w:kern w:val="0"/>
          <w:sz w:val="28"/>
          <w:szCs w:val="28"/>
        </w:rPr>
        <w:t>不</w:t>
      </w:r>
      <w:proofErr w:type="gramEnd"/>
      <w:r w:rsidRPr="00676627">
        <w:rPr>
          <w:rFonts w:asciiTheme="minorEastAsia" w:hAnsiTheme="minorEastAsia" w:cs="宋体" w:hint="eastAsia"/>
          <w:color w:val="333333"/>
          <w:spacing w:val="15"/>
          <w:kern w:val="0"/>
          <w:sz w:val="28"/>
          <w:szCs w:val="28"/>
        </w:rPr>
        <w:t>如实填报个人档案资料的。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篡改、伪造个人档案资料的，给予严重警告处分；情节严重的，给予撤销党内职务或者留党察看处分。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隐瞒入党前严重错误的，一般应当予以除名；对入党后表现尚好的，给予严重警告、撤销党内职务或者留党察看处分。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第六十八条 党员领导干部违反有关规定组织、参加自发成立的老乡会、校友会、战友会等，情节严重的，给予警告、严重警告或者撤销党内职务处分。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第六十九条 诬告陷害他人意在使他人受纪律追究的，给予警告或者严重警告处分；情节较重的，给予撤销党内职务或者留党察看处分；情节严重的，给予开除党籍处分。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第七十条 侵犯党员的表决权、选举权和被选举权，情节较重的，给予警告或者严重警告处分；情节严重的，给予撤销党内职务处分。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以强迫、威胁、欺骗、拉拢等手段，妨害党员自主行使表决权、选举权和被选举权的，给予撤销党内职务、留党察看或者开除党籍处分。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第七十一条 有下列行为之一的，给予警告或者严重警告处分；情节较重的，给予撤销党内职务或者留党察看处分；情节严重的，给予开除党籍处分：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(一)对批评、检举、控告进行阻挠、压制，或者将批评、检举、控告材料私自扣压、销毁，或者故意将其泄露给他人的；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(二)对党员的申辩、辩护、作证等进行压制，造成不良后果的；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(三)压制党员申诉，造成不良后果的，或者不按照有关规定处理党员申诉的；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(四)有其他侵犯党员权利行为，造成不良后果的。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对批评人、检举人、控告人、证人及其他人员打击报复的，依照前款规定从重或者加重处分。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党组织有上述行为的，对直接责任者和领导责任者，依照第一款规定处理。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第七十二条 有下列行为之一的，给予警告或者严重警告处分；情节较重的，给予撤销党内职务或者留党察看处分；情节严重的，给予开除党籍处分：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)在民主推荐、民主测评、组织考察和党内选举中搞拉票、助选等非组织活动的；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(二)在法律规定的投票、选举活动中违背组织原则搞非组织活动，组织、怂恿、诱使他人投票、表决的；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(三)在选举中进行其他违反党章、其他党内法规和有关章程活动的。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用人失察失误造成严重后果的，对直接责任者和领导责任者，依照前款规定处理。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弄虚作假，骗取职务、职级、职称、待遇、资格、学历、学位、荣誉或者其他利益的，依照前款规定处理。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违反有关规定程序发展党员的，对直接责任者和领导责任者，依照前款规定处理。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第七十六条 违反有关规定取得外国国籍或者</w:t>
      </w:r>
      <w:proofErr w:type="gramStart"/>
      <w:r w:rsidRPr="00676627">
        <w:rPr>
          <w:rFonts w:asciiTheme="minorEastAsia" w:hAnsiTheme="minorEastAsia" w:cs="宋体" w:hint="eastAsia"/>
          <w:color w:val="333333"/>
          <w:spacing w:val="15"/>
          <w:kern w:val="0"/>
          <w:sz w:val="28"/>
          <w:szCs w:val="28"/>
        </w:rPr>
        <w:t>获取国</w:t>
      </w:r>
      <w:proofErr w:type="gramEnd"/>
      <w:r w:rsidRPr="00676627">
        <w:rPr>
          <w:rFonts w:asciiTheme="minorEastAsia" w:hAnsiTheme="minorEastAsia" w:cs="宋体" w:hint="eastAsia"/>
          <w:color w:val="333333"/>
          <w:spacing w:val="15"/>
          <w:kern w:val="0"/>
          <w:sz w:val="28"/>
          <w:szCs w:val="28"/>
        </w:rPr>
        <w:t>(境)外永久居留资格、长期居留许可的，给予撤销党内职务、留党察看或者开除党籍处分。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第七十七条 违反有关规定办理因私出国(境)证件、前往港澳通行证，或者未经批准出入国(边)境，情节较轻的，给予</w:t>
      </w:r>
      <w:r w:rsidRPr="00676627">
        <w:rPr>
          <w:rFonts w:asciiTheme="minorEastAsia" w:hAnsiTheme="minorEastAsia" w:cs="宋体" w:hint="eastAsia"/>
          <w:color w:val="333333"/>
          <w:spacing w:val="15"/>
          <w:kern w:val="0"/>
          <w:sz w:val="28"/>
          <w:szCs w:val="28"/>
        </w:rPr>
        <w:lastRenderedPageBreak/>
        <w:t>警告或者严重警告处分；情节较重的，给予撤销党内职务处分；情节严重的，给予留党察看处分。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故意为他人脱离组织出走提供方便条件的，给予警告、严重警告或者撤销党内职务处分。</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第八章 对违反廉洁纪律行为的处分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第八十一条 相互利用职权或者职务上的影响为对方及其配偶、子女及其配偶等亲属、身边工作人员和其他特定关系人谋取利益搞权</w:t>
      </w:r>
      <w:proofErr w:type="gramStart"/>
      <w:r w:rsidRPr="00676627">
        <w:rPr>
          <w:rFonts w:asciiTheme="minorEastAsia" w:hAnsiTheme="minorEastAsia" w:cs="宋体" w:hint="eastAsia"/>
          <w:color w:val="333333"/>
          <w:spacing w:val="15"/>
          <w:kern w:val="0"/>
          <w:sz w:val="28"/>
          <w:szCs w:val="28"/>
        </w:rPr>
        <w:t>权</w:t>
      </w:r>
      <w:proofErr w:type="gramEnd"/>
      <w:r w:rsidRPr="00676627">
        <w:rPr>
          <w:rFonts w:asciiTheme="minorEastAsia" w:hAnsiTheme="minorEastAsia" w:cs="宋体" w:hint="eastAsia"/>
          <w:color w:val="333333"/>
          <w:spacing w:val="15"/>
          <w:kern w:val="0"/>
          <w:sz w:val="28"/>
          <w:szCs w:val="28"/>
        </w:rPr>
        <w:t>交易的，给予警告或者严重警告处分；情节较</w:t>
      </w:r>
      <w:r w:rsidRPr="00676627">
        <w:rPr>
          <w:rFonts w:asciiTheme="minorEastAsia" w:hAnsiTheme="minorEastAsia" w:cs="宋体" w:hint="eastAsia"/>
          <w:color w:val="333333"/>
          <w:spacing w:val="15"/>
          <w:kern w:val="0"/>
          <w:sz w:val="28"/>
          <w:szCs w:val="28"/>
        </w:rPr>
        <w:lastRenderedPageBreak/>
        <w:t>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党员干部的配偶、子女及其配偶不实际工作而获取薪酬或者</w:t>
      </w:r>
      <w:proofErr w:type="gramStart"/>
      <w:r w:rsidRPr="00676627">
        <w:rPr>
          <w:rFonts w:asciiTheme="minorEastAsia" w:hAnsiTheme="minorEastAsia" w:cs="宋体" w:hint="eastAsia"/>
          <w:color w:val="333333"/>
          <w:spacing w:val="15"/>
          <w:kern w:val="0"/>
          <w:sz w:val="28"/>
          <w:szCs w:val="28"/>
        </w:rPr>
        <w:t>虽实际</w:t>
      </w:r>
      <w:proofErr w:type="gramEnd"/>
      <w:r w:rsidRPr="00676627">
        <w:rPr>
          <w:rFonts w:asciiTheme="minorEastAsia" w:hAnsiTheme="minorEastAsia" w:cs="宋体" w:hint="eastAsia"/>
          <w:color w:val="333333"/>
          <w:spacing w:val="15"/>
          <w:kern w:val="0"/>
          <w:sz w:val="28"/>
          <w:szCs w:val="28"/>
        </w:rPr>
        <w:t>工作但领取明显超出同职级标准薪酬，党员干部知情未予纠正的，依照前款规定处理。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第八十三条 收受可能影响公正执行公务的礼品、礼金、消费卡等，情节较轻的，给予警告或者严重警告处分；情节较重的，给予撤销党内职务或者留党察看处分；情节严重的，给予开除党籍处分。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收受其他明显超出正常礼尚往来的礼品、礼金、消费卡等的，依照前款规定处理。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第八十五条 利用职权或者职务上的影响操办婚丧喜庆事宜，在社会上造成不良影响的，给予警告或者严重警告处分；情节严重的，给予撤销党内职务处分。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在操办婚丧喜庆事宜中，借机敛财或者有其他侵犯国家、集体和人民利益行为的，依照前款规定从重或者加重处分，直至开除党籍。</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第八十六条 接受可能影响公正执行公务的宴请或者旅游、健身、娱乐等活动安排，情节较重的，给予警告或者严重警告处分；情节严重的，给予撤销党内职务或者留党察看处分。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第八十八条 违反有关规定从事营利活动，有下列行为之一，情节较轻的，给予警告或者严重警告处分；情节较重的，给予撤销党内职务或者留党察看处分；情节严重的，给予开除党籍处分：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)经商办企业的；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(二)拥有非上市公司(企业)的股份或者证券的；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(三)买卖股票或者进行其他证券投资的；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(四)从事有偿中介活动的；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(五)在国(境)外注册公司或者投资入股的；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(六)有其他违反有关规定从事营利活动的。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利用职权或者职务上的影响，为本人配偶、子女及其配偶等亲属和其他特定关系人的经营活动谋取利益的，依照前款规定处理。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违反有关规定在经济实体、社会团体等单位中兼职，或者经批准兼职但获取薪酬、奖金、津贴等额外利益的，依照第一款规定处理。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w:t>
      </w:r>
      <w:r w:rsidRPr="00676627">
        <w:rPr>
          <w:rFonts w:asciiTheme="minorEastAsia" w:hAnsiTheme="minorEastAsia" w:cs="宋体" w:hint="eastAsia"/>
          <w:color w:val="333333"/>
          <w:spacing w:val="15"/>
          <w:kern w:val="0"/>
          <w:sz w:val="28"/>
          <w:szCs w:val="28"/>
        </w:rPr>
        <w:lastRenderedPageBreak/>
        <w:t>组织予以调整职务；不辞去现任职务或者不服从组织调整职务的，给予撤销党内职务处分。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第九十一条 党和国家机关违反有关规定经商办企业的，对直接责任者和领导责任者，给予警告或者严重警告处分；情节严重的，给予撤销党内职务处分。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第九十三条 在分配、购买住房中侵犯国家、集体利益，情节较轻的，给予警告或者严重警告处分；情节较重的，给予撤销党内职务或者留党察看处分；情节严重的，给予开除党籍处分。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tbl>
      <w:tblPr>
        <w:tblpPr w:leftFromText="45" w:rightFromText="45" w:vertAnchor="text"/>
        <w:tblW w:w="0" w:type="auto"/>
        <w:tblCellSpacing w:w="0" w:type="dxa"/>
        <w:shd w:val="clear" w:color="auto" w:fill="EEF2F6"/>
        <w:tblCellMar>
          <w:left w:w="0" w:type="dxa"/>
          <w:right w:w="150" w:type="dxa"/>
        </w:tblCellMar>
        <w:tblLook w:val="04A0" w:firstRow="1" w:lastRow="0" w:firstColumn="1" w:lastColumn="0" w:noHBand="0" w:noVBand="1"/>
      </w:tblPr>
      <w:tblGrid>
        <w:gridCol w:w="165"/>
      </w:tblGrid>
      <w:tr w:rsidR="00C3413B" w:rsidRPr="00676627" w:rsidTr="00C3413B">
        <w:trPr>
          <w:tblCellSpacing w:w="0" w:type="dxa"/>
        </w:trPr>
        <w:tc>
          <w:tcPr>
            <w:tcW w:w="0" w:type="auto"/>
            <w:shd w:val="clear" w:color="auto" w:fill="EEF2F6"/>
            <w:vAlign w:val="center"/>
            <w:hideMark/>
          </w:tcPr>
          <w:p w:rsidR="00C3413B" w:rsidRPr="00676627" w:rsidRDefault="00C3413B" w:rsidP="00C3413B">
            <w:pPr>
              <w:widowControl/>
              <w:spacing w:line="390" w:lineRule="atLeast"/>
              <w:jc w:val="left"/>
              <w:divId w:val="1321227827"/>
              <w:rPr>
                <w:rFonts w:asciiTheme="minorEastAsia" w:hAnsiTheme="minorEastAsia" w:cs="宋体"/>
                <w:color w:val="000000"/>
                <w:kern w:val="0"/>
                <w:sz w:val="28"/>
                <w:szCs w:val="28"/>
              </w:rPr>
            </w:pPr>
            <w:r w:rsidRPr="00676627">
              <w:rPr>
                <w:rFonts w:asciiTheme="minorEastAsia" w:hAnsiTheme="minorEastAsia" w:cs="宋体"/>
                <w:noProof/>
                <w:color w:val="000000"/>
                <w:kern w:val="0"/>
                <w:sz w:val="28"/>
                <w:szCs w:val="28"/>
                <w:bdr w:val="none" w:sz="0" w:space="0" w:color="auto" w:frame="1"/>
              </w:rPr>
              <w:drawing>
                <wp:inline distT="0" distB="0" distL="0" distR="0" wp14:anchorId="6749EBDA" wp14:editId="19E9F1C0">
                  <wp:extent cx="9525" cy="9525"/>
                  <wp:effectExtent l="0" t="0" r="0" b="0"/>
                  <wp:docPr id="4" name="图片 4" descr="http://i8.chinanews.com/gg/yichuanmei/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hinanews.com/gg/yichuanmei/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利用职权或者职务上的影响，将本人、配偶、子女及其配偶等亲属应当由个人支付的费用，由下属单位、其他单位或者他人支付、报销的，依照前款规定处理。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第九十五条 利用职权或者职务上的影响，违反有关规定占用公物归个人使用，时间超过六个月，情节较重的，给予警告或者严重警告处分；情节严重的，给予撤销党内职务处分。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占用公物进行营利活动的，给予警告或者严重警告处分；情节较重的，给予撤销党内职务或者留党察看处分；情节严重的，给予开除党籍处分。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将公物借给他人进行营利活动的，依照前款规定处理。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第九十八条 有下列行为之一，对直接责任者和领导责任者，情节较轻的，给予警告或者严重警告处分；情节较重的，给予撤销党内职务或者留党察看处分；情节严重的，给予开除党籍处分：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)用公款旅游、借公务差旅之</w:t>
      </w:r>
      <w:proofErr w:type="gramStart"/>
      <w:r w:rsidRPr="00676627">
        <w:rPr>
          <w:rFonts w:asciiTheme="minorEastAsia" w:hAnsiTheme="minorEastAsia" w:cs="宋体" w:hint="eastAsia"/>
          <w:color w:val="333333"/>
          <w:spacing w:val="15"/>
          <w:kern w:val="0"/>
          <w:sz w:val="28"/>
          <w:szCs w:val="28"/>
        </w:rPr>
        <w:t>机旅游</w:t>
      </w:r>
      <w:proofErr w:type="gramEnd"/>
      <w:r w:rsidRPr="00676627">
        <w:rPr>
          <w:rFonts w:asciiTheme="minorEastAsia" w:hAnsiTheme="minorEastAsia" w:cs="宋体" w:hint="eastAsia"/>
          <w:color w:val="333333"/>
          <w:spacing w:val="15"/>
          <w:kern w:val="0"/>
          <w:sz w:val="28"/>
          <w:szCs w:val="28"/>
        </w:rPr>
        <w:t>或者以公务差旅为名变相旅游的；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(二)以考察、学习、培训、研讨、招商、参展等名义变相用公款出国(境)旅游的。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第九十九条 违反公务接待管理规定，超标准、超范围接待或者借机大吃大喝，对直接责任者和领导责任者，情节较重的，给予警告或者严重警告处分；情节严重的，给予撤销党内职务处分。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第一百零一条 违反会议活动管理规定，有下列行为之一，对直接责任者和领导责任者，情节较重的，给予警告或者严重警告处分；情节严重的，给予撤销党内职务处分：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)到禁止召开会议的风景名胜区开会的；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(二)决定或者批准举办各类节会、庆典活动的。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擅自举办评比达标表彰活动或者借评比达标表彰活动收取费用的，依照前款规定处理。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第一百零二条 违反办公用房管理规定，有下列行为之一，对直接责任者和领导责任者，情节较重的，给予警告或者严重警告处分；情节严重的，给予撤销党内职务处分：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)决定或者批准兴建、装修办公楼、培训中心等楼堂馆所，超标准配备、使用办公用房的；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(二)用公款包租、占用客房或者其他场所供个人使用的。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第一百零三条 搞权色交易或者给予财物搞钱色交易的，给予警告或者严重警告处分；情节较重的，给予撤销党内职务或者留党察看处分；情节严重的，给予开除党籍处分。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第一百零四条 有其他违反廉洁纪律规定行为的，应当视具体情节给予警告直至开除党籍处分。</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第九章 对违反群众纪律行为的处分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第一百零五条 有下列行为之一，对直接责任者和领导责任者，情节较轻的，给予警告或者严重警告处分；情节较重的，给予撤销党内职务或者留党察看处分；情节严重的，给予开除党籍处分：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)超标准、超范围向群众筹资筹</w:t>
      </w:r>
      <w:proofErr w:type="gramStart"/>
      <w:r w:rsidRPr="00676627">
        <w:rPr>
          <w:rFonts w:asciiTheme="minorEastAsia" w:hAnsiTheme="minorEastAsia" w:cs="宋体" w:hint="eastAsia"/>
          <w:color w:val="333333"/>
          <w:spacing w:val="15"/>
          <w:kern w:val="0"/>
          <w:sz w:val="28"/>
          <w:szCs w:val="28"/>
        </w:rPr>
        <w:t>劳</w:t>
      </w:r>
      <w:proofErr w:type="gramEnd"/>
      <w:r w:rsidRPr="00676627">
        <w:rPr>
          <w:rFonts w:asciiTheme="minorEastAsia" w:hAnsiTheme="minorEastAsia" w:cs="宋体" w:hint="eastAsia"/>
          <w:color w:val="333333"/>
          <w:spacing w:val="15"/>
          <w:kern w:val="0"/>
          <w:sz w:val="28"/>
          <w:szCs w:val="28"/>
        </w:rPr>
        <w:t>、摊派费用，加重群众负担的；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(二)违反有关规定扣留、收缴群众款物或者处罚群众的；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(三)克扣群众财物，或者违反有关规定拖欠群众钱款的；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(四)在管理、服务活动中违反有关规定收取费用的；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(五)在办理涉及群众事务时刁难群众、吃拿卡要的；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(六)有其他侵害群众利益行为的。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第一百零六条 干涉群众生产经营自主权，致使群众财产遭受较大损失的，对直接责任者和领导责任者，给予警告或者</w:t>
      </w:r>
      <w:r w:rsidRPr="00676627">
        <w:rPr>
          <w:rFonts w:asciiTheme="minorEastAsia" w:hAnsiTheme="minorEastAsia" w:cs="宋体" w:hint="eastAsia"/>
          <w:color w:val="333333"/>
          <w:spacing w:val="15"/>
          <w:kern w:val="0"/>
          <w:sz w:val="28"/>
          <w:szCs w:val="28"/>
        </w:rPr>
        <w:lastRenderedPageBreak/>
        <w:t>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第一百零七条 在社会保障、政策扶持、救灾救济款物分配等事项中优亲厚友、明显有失公平的，给予警告或者严重警告处分；情节严重的，给予撤销党内职务或者留党察看处分。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第一百零八条 有下列行为之一，对直接责任者和领导责任者，情节较重的，给予警告或者严重警告处分；情节严重的，给予撤销党内职务或者留党察看处分：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(一)对涉及群众生产、生活等切身利益的问题依照政策或者有关规定能解决而不及时解决，造成不良影响的；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(二)对符合政策的群众诉求消极应付、推诿扯皮，损害党群、干群关系的；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(三)对待群众态度恶劣、简单粗暴，造成不良影响的；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(四)弄虚作假，欺上瞒下，损害群众利益的。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第一百一十条 遇到国家财产和群众生命财产受到严重威胁时，能救而不救，情节较重的，给予警告、严重警告或者撤销党内职务处分；情节严重的，给予留党察看或者开除党籍处分。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第一百一十一条 不按照规定公开党务、政务、厂务、村(居)</w:t>
      </w:r>
      <w:proofErr w:type="gramStart"/>
      <w:r w:rsidRPr="00676627">
        <w:rPr>
          <w:rFonts w:asciiTheme="minorEastAsia" w:hAnsiTheme="minorEastAsia" w:cs="宋体" w:hint="eastAsia"/>
          <w:color w:val="333333"/>
          <w:spacing w:val="15"/>
          <w:kern w:val="0"/>
          <w:sz w:val="28"/>
          <w:szCs w:val="28"/>
        </w:rPr>
        <w:t>务</w:t>
      </w:r>
      <w:proofErr w:type="gramEnd"/>
      <w:r w:rsidRPr="00676627">
        <w:rPr>
          <w:rFonts w:asciiTheme="minorEastAsia" w:hAnsiTheme="minorEastAsia" w:cs="宋体" w:hint="eastAsia"/>
          <w:color w:val="333333"/>
          <w:spacing w:val="15"/>
          <w:kern w:val="0"/>
          <w:sz w:val="28"/>
          <w:szCs w:val="28"/>
        </w:rPr>
        <w:t>等，侵犯群众知情权，对直接责任者和领导责任者，情节较重的，给予警告或者严重警告处分；情节严重的，给予撤销党内职务或者留党察看处分。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第一百一十二条 有其他违反群众纪律规定行为的，应当视具体情节给予警告直至开除党籍处分。</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第十章 对违反工作纪律行为的处分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)不传达贯彻、不检查督促落实党和国家的方针政策以及决策部署，或者</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违背党和国家方针政策以及决策部署的错误决策的；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(二)本地区、本部门、本系统和本单位发生公开反对党的基本理论、基本路线、基本纲领、基本经验、基本要求或者党和国家方针政策以及决策部署行为的。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第一百一十四条 党组织不履行全面从严治党主体责任或者履行全面从严治党主体责任不力，造成严重损害或者严重不</w:t>
      </w:r>
      <w:r w:rsidRPr="00676627">
        <w:rPr>
          <w:rFonts w:asciiTheme="minorEastAsia" w:hAnsiTheme="minorEastAsia" w:cs="宋体" w:hint="eastAsia"/>
          <w:color w:val="333333"/>
          <w:spacing w:val="15"/>
          <w:kern w:val="0"/>
          <w:sz w:val="28"/>
          <w:szCs w:val="28"/>
        </w:rPr>
        <w:lastRenderedPageBreak/>
        <w:t>良影响的，对直接责任者和领导责任者，给予警告或者严重警告处分；情节严重的，给予撤销党内职务或者留党察看处分。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第一百一十五条 党组织有下列行为之一，对直接责任者和领导责任者，情节较重的，给予警告或者严重警告处分；情节严重的，给予撤销党内职务或者留党察看处分：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)党员被依法判处刑罚后，不按照规定给予党纪处分，或者对违反国家法律法规的行为，应当给予党纪处分而不处分的；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(二)党纪处分决定或者申诉复查决定</w:t>
      </w:r>
      <w:proofErr w:type="gramStart"/>
      <w:r w:rsidRPr="00676627">
        <w:rPr>
          <w:rFonts w:asciiTheme="minorEastAsia" w:hAnsiTheme="minorEastAsia" w:cs="宋体" w:hint="eastAsia"/>
          <w:color w:val="333333"/>
          <w:spacing w:val="15"/>
          <w:kern w:val="0"/>
          <w:sz w:val="28"/>
          <w:szCs w:val="28"/>
        </w:rPr>
        <w:t>作出</w:t>
      </w:r>
      <w:proofErr w:type="gramEnd"/>
      <w:r w:rsidRPr="00676627">
        <w:rPr>
          <w:rFonts w:asciiTheme="minorEastAsia" w:hAnsiTheme="minorEastAsia" w:cs="宋体" w:hint="eastAsia"/>
          <w:color w:val="333333"/>
          <w:spacing w:val="15"/>
          <w:kern w:val="0"/>
          <w:sz w:val="28"/>
          <w:szCs w:val="28"/>
        </w:rPr>
        <w:t>后，不按照规定落实决定中关于被处分人党籍、职务、职级、待遇等事项的；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(三)党员受到党纪处分后，不按照干部管理权限和组织关系对受处分党员开展日常教育、管理和监督工作的。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第一百一十六条 因工作不负责任致使所管理的人员叛逃的，对直接责任者和领导责任者，给予警告或者严重警告处分；情节严重的，给予撤销党内职务处分。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因工作不负责任致使所管理的人员出走，对直接责任者和领导责任者，情节较重的，给予警告或者严重警告处分；情节严重的，给予撤销党内职务处分。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第一百一十七条 在上级单位检查、视察工作或者向上级单位汇报、报告工作时对应当报告的事项不报告或者</w:t>
      </w:r>
      <w:proofErr w:type="gramStart"/>
      <w:r w:rsidRPr="00676627">
        <w:rPr>
          <w:rFonts w:asciiTheme="minorEastAsia" w:hAnsiTheme="minorEastAsia" w:cs="宋体" w:hint="eastAsia"/>
          <w:color w:val="333333"/>
          <w:spacing w:val="15"/>
          <w:kern w:val="0"/>
          <w:sz w:val="28"/>
          <w:szCs w:val="28"/>
        </w:rPr>
        <w:t>不</w:t>
      </w:r>
      <w:proofErr w:type="gramEnd"/>
      <w:r w:rsidRPr="00676627">
        <w:rPr>
          <w:rFonts w:asciiTheme="minorEastAsia" w:hAnsiTheme="minorEastAsia" w:cs="宋体" w:hint="eastAsia"/>
          <w:color w:val="333333"/>
          <w:spacing w:val="15"/>
          <w:kern w:val="0"/>
          <w:sz w:val="28"/>
          <w:szCs w:val="28"/>
        </w:rPr>
        <w:t>如实报告，造成严重损害或者严重不良影响的，对直接责任者和领导</w:t>
      </w:r>
      <w:r w:rsidRPr="00676627">
        <w:rPr>
          <w:rFonts w:asciiTheme="minorEastAsia" w:hAnsiTheme="minorEastAsia" w:cs="宋体" w:hint="eastAsia"/>
          <w:color w:val="333333"/>
          <w:spacing w:val="15"/>
          <w:kern w:val="0"/>
          <w:sz w:val="28"/>
          <w:szCs w:val="28"/>
        </w:rPr>
        <w:lastRenderedPageBreak/>
        <w:t>责任者，给予警告或者严重警告处分；情节严重的，给予撤销党内职务或者留党察看处分。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w:t>
      </w:r>
      <w:proofErr w:type="gramStart"/>
      <w:r w:rsidRPr="00676627">
        <w:rPr>
          <w:rFonts w:asciiTheme="minorEastAsia" w:hAnsiTheme="minorEastAsia" w:cs="宋体" w:hint="eastAsia"/>
          <w:color w:val="333333"/>
          <w:spacing w:val="15"/>
          <w:kern w:val="0"/>
          <w:sz w:val="28"/>
          <w:szCs w:val="28"/>
        </w:rPr>
        <w:t>一</w:t>
      </w:r>
      <w:proofErr w:type="gramEnd"/>
      <w:r w:rsidRPr="00676627">
        <w:rPr>
          <w:rFonts w:asciiTheme="minorEastAsia" w:hAnsiTheme="minorEastAsia" w:cs="宋体" w:hint="eastAsia"/>
          <w:color w:val="333333"/>
          <w:spacing w:val="15"/>
          <w:kern w:val="0"/>
          <w:sz w:val="28"/>
          <w:szCs w:val="28"/>
        </w:rPr>
        <w:t>)干预和插手建设工程项目承发包、土地使用权出让、政府采购、房地产开发与经营、矿产资源开发利用、中介机构服务等活动的；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(二)干预和插手国有企业重组改制、兼并、破产、产权交易、清产核资、资产评估、资产转让、重大项目投资以及其他重大经营活动等事项的；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(三)干预和插手批办各类行政许可和资金借贷等事项的；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(四)干预和插手经济纠纷的；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(五)干预和插手集体资金、资产和资源的使用、分配、承包、租赁等事项的。</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党员领导干部违反有关规定干预和插手公共财政资金分配、项目立项评审、政府奖励表彰等活动，造成重大损失或者不良影响的，依照前款规定处理。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私自留存涉及党组织关于干部选拔任用、纪律审查等方面资料，情节较重的，给予警告或者严重警告处分；情节严重的，给予撤销党内职务处分。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第一百二十二条 以不正当方式谋求本人或者其他人用公款出国(境)，情节较轻的，给予警告处分；情节较重的，给予严重警告处分；情节严重的，给予撤销党内职务处分。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C3413B" w:rsidRPr="00676627" w:rsidRDefault="00C3413B" w:rsidP="00C15EC2">
      <w:pPr>
        <w:pStyle w:val="3"/>
        <w:rPr>
          <w:rFonts w:asciiTheme="minorEastAsia" w:hAnsiTheme="minorEastAsia"/>
          <w:sz w:val="28"/>
          <w:szCs w:val="28"/>
        </w:rPr>
      </w:pPr>
      <w:r w:rsidRPr="00676627">
        <w:rPr>
          <w:rFonts w:asciiTheme="minorEastAsia" w:hAnsiTheme="minorEastAsia" w:hint="eastAsia"/>
          <w:sz w:val="28"/>
          <w:szCs w:val="28"/>
        </w:rPr>
        <w:t xml:space="preserve">　　第十一章 对违反生活纪律行为的处分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第一百二十六条 生活奢靡、贪图享乐、追求低级趣味，造成不良影响的，给予警告或者严重警告处分；情节严重的，给予撤销党内职务处分。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第一百二十七条 与他人发生不正当性关系，造成不良影响的，给予警告或者严重警告处分；情节较重的，给予撤销党内职务或者留党察看处分；情节严重的，给予开除党籍处分。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利用职权、教养关系、从属关系或者其他相类似关系与他人发生性关系的，依照前款规定从重处分。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lastRenderedPageBreak/>
        <w:t xml:space="preserve">　　第一百二十九条 有其他严重违反社会公德、家庭美德行为的，应当视具体情节给予警告直至开除党籍处分。</w:t>
      </w:r>
    </w:p>
    <w:p w:rsidR="00C3413B" w:rsidRPr="00676627" w:rsidRDefault="00C3413B" w:rsidP="00C15EC2">
      <w:pPr>
        <w:pStyle w:val="2"/>
        <w:rPr>
          <w:rFonts w:asciiTheme="minorEastAsia" w:eastAsiaTheme="minorEastAsia" w:hAnsiTheme="minorEastAsia"/>
          <w:sz w:val="28"/>
          <w:szCs w:val="28"/>
        </w:rPr>
      </w:pPr>
      <w:r w:rsidRPr="00676627">
        <w:rPr>
          <w:rFonts w:asciiTheme="minorEastAsia" w:eastAsiaTheme="minorEastAsia" w:hAnsiTheme="minorEastAsia" w:hint="eastAsia"/>
          <w:sz w:val="28"/>
          <w:szCs w:val="28"/>
        </w:rPr>
        <w:t xml:space="preserve">　　第三编 附 则</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第一百三十条 各省、自治区、直辖市党委可以根据本条例，结合各自工作的实际情况，制定单项实施规定。</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第一百三十一条 中央军事委员会可以根据本条例，结合中国人民解放军和中国人民武装警察部队的实际情况，制定补充规定或者单项规定。</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第一百三十二条 本条例由中央纪律检查委员会负责解释。</w:t>
      </w:r>
    </w:p>
    <w:p w:rsidR="00C3413B" w:rsidRPr="00676627" w:rsidRDefault="00C3413B" w:rsidP="00C3413B">
      <w:pPr>
        <w:widowControl/>
        <w:shd w:val="clear" w:color="auto" w:fill="EEF2F6"/>
        <w:spacing w:line="390" w:lineRule="atLeast"/>
        <w:jc w:val="left"/>
        <w:rPr>
          <w:rFonts w:asciiTheme="minorEastAsia" w:hAnsiTheme="minorEastAsia" w:cs="宋体"/>
          <w:color w:val="333333"/>
          <w:spacing w:val="15"/>
          <w:kern w:val="0"/>
          <w:sz w:val="28"/>
          <w:szCs w:val="28"/>
        </w:rPr>
      </w:pPr>
      <w:r w:rsidRPr="00676627">
        <w:rPr>
          <w:rFonts w:asciiTheme="minorEastAsia" w:hAnsiTheme="minorEastAsia" w:cs="宋体" w:hint="eastAsia"/>
          <w:color w:val="333333"/>
          <w:spacing w:val="15"/>
          <w:kern w:val="0"/>
          <w:sz w:val="28"/>
          <w:szCs w:val="28"/>
        </w:rPr>
        <w:t xml:space="preserve">　　第一百三十三条 本条例自2016年1月1日起施行。</w:t>
      </w:r>
    </w:p>
    <w:p w:rsidR="00E83121" w:rsidRPr="00676627" w:rsidRDefault="00C3413B" w:rsidP="00C3413B">
      <w:pPr>
        <w:widowControl/>
        <w:shd w:val="clear" w:color="auto" w:fill="EEF2F6"/>
        <w:spacing w:line="390" w:lineRule="atLeast"/>
        <w:jc w:val="left"/>
        <w:rPr>
          <w:rFonts w:asciiTheme="minorEastAsia" w:hAnsiTheme="minorEastAsia"/>
          <w:sz w:val="28"/>
          <w:szCs w:val="28"/>
        </w:rPr>
      </w:pPr>
      <w:r w:rsidRPr="00676627">
        <w:rPr>
          <w:rFonts w:asciiTheme="minorEastAsia" w:hAnsiTheme="minorEastAsia" w:cs="宋体" w:hint="eastAsia"/>
          <w:color w:val="333333"/>
          <w:spacing w:val="15"/>
          <w:kern w:val="0"/>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E83121" w:rsidRPr="006766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B"/>
    <w:rsid w:val="00124C72"/>
    <w:rsid w:val="00676627"/>
    <w:rsid w:val="00A8787B"/>
    <w:rsid w:val="00C15EC2"/>
    <w:rsid w:val="00C3413B"/>
    <w:rsid w:val="00D62550"/>
    <w:rsid w:val="00E83121"/>
    <w:rsid w:val="00EB7FDE"/>
    <w:rsid w:val="00EF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15EC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5E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15E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1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413B"/>
    <w:rPr>
      <w:b/>
      <w:bCs/>
    </w:rPr>
  </w:style>
  <w:style w:type="paragraph" w:styleId="a5">
    <w:name w:val="Balloon Text"/>
    <w:basedOn w:val="a"/>
    <w:link w:val="Char"/>
    <w:uiPriority w:val="99"/>
    <w:semiHidden/>
    <w:unhideWhenUsed/>
    <w:rsid w:val="00C3413B"/>
    <w:rPr>
      <w:sz w:val="18"/>
      <w:szCs w:val="18"/>
    </w:rPr>
  </w:style>
  <w:style w:type="character" w:customStyle="1" w:styleId="Char">
    <w:name w:val="批注框文本 Char"/>
    <w:basedOn w:val="a0"/>
    <w:link w:val="a5"/>
    <w:uiPriority w:val="99"/>
    <w:semiHidden/>
    <w:rsid w:val="00C3413B"/>
    <w:rPr>
      <w:sz w:val="18"/>
      <w:szCs w:val="18"/>
    </w:rPr>
  </w:style>
  <w:style w:type="character" w:customStyle="1" w:styleId="1Char">
    <w:name w:val="标题 1 Char"/>
    <w:basedOn w:val="a0"/>
    <w:link w:val="1"/>
    <w:uiPriority w:val="9"/>
    <w:rsid w:val="00C15EC2"/>
    <w:rPr>
      <w:b/>
      <w:bCs/>
      <w:kern w:val="44"/>
      <w:sz w:val="44"/>
      <w:szCs w:val="44"/>
    </w:rPr>
  </w:style>
  <w:style w:type="character" w:customStyle="1" w:styleId="2Char">
    <w:name w:val="标题 2 Char"/>
    <w:basedOn w:val="a0"/>
    <w:link w:val="2"/>
    <w:uiPriority w:val="9"/>
    <w:rsid w:val="00C15EC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15EC2"/>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15EC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5E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15E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1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413B"/>
    <w:rPr>
      <w:b/>
      <w:bCs/>
    </w:rPr>
  </w:style>
  <w:style w:type="paragraph" w:styleId="a5">
    <w:name w:val="Balloon Text"/>
    <w:basedOn w:val="a"/>
    <w:link w:val="Char"/>
    <w:uiPriority w:val="99"/>
    <w:semiHidden/>
    <w:unhideWhenUsed/>
    <w:rsid w:val="00C3413B"/>
    <w:rPr>
      <w:sz w:val="18"/>
      <w:szCs w:val="18"/>
    </w:rPr>
  </w:style>
  <w:style w:type="character" w:customStyle="1" w:styleId="Char">
    <w:name w:val="批注框文本 Char"/>
    <w:basedOn w:val="a0"/>
    <w:link w:val="a5"/>
    <w:uiPriority w:val="99"/>
    <w:semiHidden/>
    <w:rsid w:val="00C3413B"/>
    <w:rPr>
      <w:sz w:val="18"/>
      <w:szCs w:val="18"/>
    </w:rPr>
  </w:style>
  <w:style w:type="character" w:customStyle="1" w:styleId="1Char">
    <w:name w:val="标题 1 Char"/>
    <w:basedOn w:val="a0"/>
    <w:link w:val="1"/>
    <w:uiPriority w:val="9"/>
    <w:rsid w:val="00C15EC2"/>
    <w:rPr>
      <w:b/>
      <w:bCs/>
      <w:kern w:val="44"/>
      <w:sz w:val="44"/>
      <w:szCs w:val="44"/>
    </w:rPr>
  </w:style>
  <w:style w:type="character" w:customStyle="1" w:styleId="2Char">
    <w:name w:val="标题 2 Char"/>
    <w:basedOn w:val="a0"/>
    <w:link w:val="2"/>
    <w:uiPriority w:val="9"/>
    <w:rsid w:val="00C15EC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15EC2"/>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34">
      <w:bodyDiv w:val="1"/>
      <w:marLeft w:val="0"/>
      <w:marRight w:val="0"/>
      <w:marTop w:val="0"/>
      <w:marBottom w:val="0"/>
      <w:divBdr>
        <w:top w:val="none" w:sz="0" w:space="0" w:color="auto"/>
        <w:left w:val="none" w:sz="0" w:space="0" w:color="auto"/>
        <w:bottom w:val="none" w:sz="0" w:space="0" w:color="auto"/>
        <w:right w:val="none" w:sz="0" w:space="0" w:color="auto"/>
      </w:divBdr>
      <w:divsChild>
        <w:div w:id="1282495430">
          <w:marLeft w:val="0"/>
          <w:marRight w:val="0"/>
          <w:marTop w:val="0"/>
          <w:marBottom w:val="0"/>
          <w:divBdr>
            <w:top w:val="none" w:sz="0" w:space="0" w:color="auto"/>
            <w:left w:val="none" w:sz="0" w:space="0" w:color="auto"/>
            <w:bottom w:val="none" w:sz="0" w:space="0" w:color="auto"/>
            <w:right w:val="none" w:sz="0" w:space="0" w:color="auto"/>
          </w:divBdr>
        </w:div>
      </w:divsChild>
    </w:div>
    <w:div w:id="630594633">
      <w:bodyDiv w:val="1"/>
      <w:marLeft w:val="0"/>
      <w:marRight w:val="0"/>
      <w:marTop w:val="0"/>
      <w:marBottom w:val="0"/>
      <w:divBdr>
        <w:top w:val="none" w:sz="0" w:space="0" w:color="auto"/>
        <w:left w:val="none" w:sz="0" w:space="0" w:color="auto"/>
        <w:bottom w:val="none" w:sz="0" w:space="0" w:color="auto"/>
        <w:right w:val="none" w:sz="0" w:space="0" w:color="auto"/>
      </w:divBdr>
      <w:divsChild>
        <w:div w:id="668101306">
          <w:marLeft w:val="0"/>
          <w:marRight w:val="0"/>
          <w:marTop w:val="0"/>
          <w:marBottom w:val="0"/>
          <w:divBdr>
            <w:top w:val="none" w:sz="0" w:space="0" w:color="auto"/>
            <w:left w:val="none" w:sz="0" w:space="0" w:color="auto"/>
            <w:bottom w:val="none" w:sz="0" w:space="0" w:color="auto"/>
            <w:right w:val="none" w:sz="0" w:space="0" w:color="auto"/>
          </w:divBdr>
        </w:div>
      </w:divsChild>
    </w:div>
    <w:div w:id="1270701641">
      <w:bodyDiv w:val="1"/>
      <w:marLeft w:val="0"/>
      <w:marRight w:val="0"/>
      <w:marTop w:val="0"/>
      <w:marBottom w:val="0"/>
      <w:divBdr>
        <w:top w:val="none" w:sz="0" w:space="0" w:color="auto"/>
        <w:left w:val="none" w:sz="0" w:space="0" w:color="auto"/>
        <w:bottom w:val="none" w:sz="0" w:space="0" w:color="auto"/>
        <w:right w:val="none" w:sz="0" w:space="0" w:color="auto"/>
      </w:divBdr>
      <w:divsChild>
        <w:div w:id="1321227827">
          <w:marLeft w:val="0"/>
          <w:marRight w:val="0"/>
          <w:marTop w:val="0"/>
          <w:marBottom w:val="0"/>
          <w:divBdr>
            <w:top w:val="none" w:sz="0" w:space="0" w:color="auto"/>
            <w:left w:val="none" w:sz="0" w:space="0" w:color="auto"/>
            <w:bottom w:val="none" w:sz="0" w:space="0" w:color="auto"/>
            <w:right w:val="none" w:sz="0" w:space="0" w:color="auto"/>
          </w:divBdr>
        </w:div>
      </w:divsChild>
    </w:div>
    <w:div w:id="2053340341">
      <w:bodyDiv w:val="1"/>
      <w:marLeft w:val="0"/>
      <w:marRight w:val="0"/>
      <w:marTop w:val="0"/>
      <w:marBottom w:val="0"/>
      <w:divBdr>
        <w:top w:val="none" w:sz="0" w:space="0" w:color="auto"/>
        <w:left w:val="none" w:sz="0" w:space="0" w:color="auto"/>
        <w:bottom w:val="none" w:sz="0" w:space="0" w:color="auto"/>
        <w:right w:val="none" w:sz="0" w:space="0" w:color="auto"/>
      </w:divBdr>
      <w:divsChild>
        <w:div w:id="144253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chinanews.com/gn/2015/10-21/7582334_3.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finance.chinanews.com/gn/2015/10-21/7582334_2.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39</Pages>
  <Words>2840</Words>
  <Characters>16188</Characters>
  <Application>Microsoft Office Word</Application>
  <DocSecurity>0</DocSecurity>
  <Lines>134</Lines>
  <Paragraphs>37</Paragraphs>
  <ScaleCrop>false</ScaleCrop>
  <Company>Microsoft</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SicnuCS</dc:creator>
  <cp:lastModifiedBy>SicnuCS</cp:lastModifiedBy>
  <cp:revision>6</cp:revision>
  <dcterms:created xsi:type="dcterms:W3CDTF">2015-12-21T02:41:00Z</dcterms:created>
  <dcterms:modified xsi:type="dcterms:W3CDTF">2016-10-20T01:07:00Z</dcterms:modified>
</cp:coreProperties>
</file>