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B3160">
      <w:pPr>
        <w:spacing w:before="94" w:line="437" w:lineRule="exact"/>
        <w:ind w:left="93"/>
        <w:jc w:val="center"/>
        <w:rPr>
          <w:rFonts w:ascii="宋体" w:hAnsi="宋体" w:eastAsia="宋体" w:cs="宋体"/>
          <w:b/>
          <w:bCs/>
          <w:spacing w:val="6"/>
          <w:position w:val="2"/>
          <w:sz w:val="31"/>
          <w:szCs w:val="31"/>
          <w:lang w:eastAsia="zh-CN"/>
        </w:rPr>
      </w:pPr>
      <w:r>
        <w:rPr>
          <w:rFonts w:ascii="宋体" w:hAnsi="宋体" w:eastAsia="宋体" w:cs="宋体"/>
          <w:b/>
          <w:bCs/>
          <w:spacing w:val="6"/>
          <w:position w:val="2"/>
          <w:sz w:val="31"/>
          <w:szCs w:val="31"/>
          <w:lang w:eastAsia="zh-CN"/>
        </w:rPr>
        <w:t>科研成绩量化计分标准</w:t>
      </w:r>
    </w:p>
    <w:p w14:paraId="61F75CAC">
      <w:pPr>
        <w:spacing w:line="80" w:lineRule="exact"/>
        <w:rPr>
          <w:lang w:eastAsia="zh-CN"/>
        </w:rPr>
      </w:pPr>
    </w:p>
    <w:tbl>
      <w:tblPr>
        <w:tblStyle w:val="6"/>
        <w:tblW w:w="4998" w:type="pct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70"/>
        <w:gridCol w:w="966"/>
        <w:gridCol w:w="5218"/>
        <w:gridCol w:w="845"/>
      </w:tblGrid>
      <w:tr w14:paraId="361A3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  <w:jc w:val="center"/>
        </w:trPr>
        <w:tc>
          <w:tcPr>
            <w:tcW w:w="765" w:type="pct"/>
            <w:tcBorders>
              <w:bottom w:val="single" w:color="auto" w:sz="4" w:space="0"/>
            </w:tcBorders>
            <w:shd w:val="clear" w:color="auto" w:fill="F1F1F1"/>
            <w:vAlign w:val="center"/>
          </w:tcPr>
          <w:p w14:paraId="73C33C7E">
            <w:pPr>
              <w:pStyle w:val="5"/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9"/>
                <w:sz w:val="24"/>
                <w:szCs w:val="24"/>
              </w:rPr>
              <w:t>类别</w:t>
            </w:r>
          </w:p>
        </w:tc>
        <w:tc>
          <w:tcPr>
            <w:tcW w:w="582" w:type="pct"/>
            <w:tcBorders>
              <w:bottom w:val="single" w:color="auto" w:sz="4" w:space="0"/>
            </w:tcBorders>
            <w:shd w:val="clear" w:color="auto" w:fill="F1F1F1"/>
            <w:vAlign w:val="center"/>
          </w:tcPr>
          <w:p w14:paraId="2ACE4239">
            <w:pPr>
              <w:pStyle w:val="5"/>
              <w:spacing w:line="242" w:lineRule="auto"/>
              <w:ind w:left="469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7"/>
                <w:sz w:val="24"/>
                <w:szCs w:val="24"/>
              </w:rPr>
              <w:t>级别</w:t>
            </w:r>
          </w:p>
        </w:tc>
        <w:tc>
          <w:tcPr>
            <w:tcW w:w="3144" w:type="pct"/>
            <w:tcBorders>
              <w:bottom w:val="single" w:color="auto" w:sz="4" w:space="0"/>
            </w:tcBorders>
            <w:shd w:val="clear" w:color="auto" w:fill="F1F1F1"/>
            <w:vAlign w:val="center"/>
          </w:tcPr>
          <w:p w14:paraId="0A250E55">
            <w:pPr>
              <w:pStyle w:val="5"/>
              <w:spacing w:line="242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509" w:type="pct"/>
            <w:tcBorders>
              <w:bottom w:val="single" w:color="auto" w:sz="4" w:space="0"/>
            </w:tcBorders>
            <w:shd w:val="clear" w:color="auto" w:fill="F1F1F1"/>
            <w:vAlign w:val="center"/>
          </w:tcPr>
          <w:p w14:paraId="5BC54B0B">
            <w:pPr>
              <w:pStyle w:val="5"/>
              <w:spacing w:line="242" w:lineRule="auto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pacing w:val="-6"/>
                <w:sz w:val="24"/>
                <w:szCs w:val="24"/>
              </w:rPr>
              <w:t>分值</w:t>
            </w:r>
          </w:p>
        </w:tc>
      </w:tr>
      <w:tr w14:paraId="08E89B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  <w:jc w:val="center"/>
        </w:trPr>
        <w:tc>
          <w:tcPr>
            <w:tcW w:w="7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C3218">
            <w:pPr>
              <w:pStyle w:val="5"/>
              <w:spacing w:line="315" w:lineRule="exact"/>
              <w:jc w:val="center"/>
              <w:rPr>
                <w:b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  <w:lang w:eastAsia="zh-CN"/>
              </w:rPr>
              <w:t>项 目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484E77">
            <w:pPr>
              <w:pStyle w:val="5"/>
              <w:spacing w:line="241" w:lineRule="auto"/>
              <w:jc w:val="center"/>
              <w:rPr>
                <w:spacing w:val="-5"/>
                <w:sz w:val="24"/>
                <w:szCs w:val="24"/>
                <w:lang w:eastAsia="zh-CN"/>
              </w:rPr>
            </w:pPr>
            <w:r>
              <w:rPr>
                <w:spacing w:val="-5"/>
                <w:sz w:val="24"/>
                <w:szCs w:val="24"/>
              </w:rPr>
              <w:t>省部级</w:t>
            </w: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E038F6">
            <w:pPr>
              <w:pStyle w:val="5"/>
              <w:spacing w:line="241" w:lineRule="auto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3"/>
                <w:sz w:val="24"/>
                <w:szCs w:val="24"/>
                <w:lang w:eastAsia="zh-CN"/>
              </w:rPr>
              <w:t>学生承担的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省部</w:t>
            </w:r>
            <w:r>
              <w:rPr>
                <w:spacing w:val="-3"/>
                <w:sz w:val="24"/>
                <w:szCs w:val="24"/>
                <w:lang w:eastAsia="zh-CN"/>
              </w:rPr>
              <w:t>级</w:t>
            </w: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科研</w:t>
            </w:r>
            <w:r>
              <w:rPr>
                <w:spacing w:val="-3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4E65F5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25</w:t>
            </w:r>
          </w:p>
        </w:tc>
      </w:tr>
      <w:tr w14:paraId="74DFD5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7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98D46">
            <w:pPr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9962A">
            <w:pPr>
              <w:pStyle w:val="5"/>
              <w:jc w:val="center"/>
              <w:rPr>
                <w:spacing w:val="-3"/>
                <w:sz w:val="24"/>
                <w:szCs w:val="24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地市厅</w:t>
            </w:r>
            <w:r>
              <w:rPr>
                <w:spacing w:val="-3"/>
                <w:sz w:val="24"/>
                <w:szCs w:val="24"/>
              </w:rPr>
              <w:t>级</w:t>
            </w:r>
          </w:p>
          <w:p w14:paraId="60D7DA9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校级</w:t>
            </w: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9EA46">
            <w:pPr>
              <w:pStyle w:val="5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pacing w:val="-2"/>
                <w:sz w:val="24"/>
                <w:szCs w:val="24"/>
                <w:lang w:eastAsia="zh-CN"/>
              </w:rPr>
              <w:t>学生承担的</w:t>
            </w: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地市厅级科研</w:t>
            </w:r>
            <w:r>
              <w:rPr>
                <w:spacing w:val="-2"/>
                <w:sz w:val="24"/>
                <w:szCs w:val="24"/>
                <w:lang w:eastAsia="zh-CN"/>
              </w:rPr>
              <w:t>项目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F7A1D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5</w:t>
            </w:r>
          </w:p>
        </w:tc>
      </w:tr>
      <w:tr w14:paraId="3584BC9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8" w:hRule="exact"/>
          <w:jc w:val="center"/>
        </w:trPr>
        <w:tc>
          <w:tcPr>
            <w:tcW w:w="765" w:type="pct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87F609E">
            <w:pPr>
              <w:pStyle w:val="5"/>
              <w:spacing w:line="239" w:lineRule="auto"/>
              <w:jc w:val="center"/>
              <w:rPr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知</w:t>
            </w:r>
          </w:p>
          <w:p w14:paraId="2388ED5B">
            <w:pPr>
              <w:pStyle w:val="5"/>
              <w:spacing w:line="239" w:lineRule="auto"/>
              <w:jc w:val="center"/>
              <w:rPr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识</w:t>
            </w:r>
          </w:p>
          <w:p w14:paraId="31BEB15F">
            <w:pPr>
              <w:pStyle w:val="5"/>
              <w:spacing w:line="239" w:lineRule="auto"/>
              <w:jc w:val="center"/>
              <w:rPr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产</w:t>
            </w:r>
          </w:p>
          <w:p w14:paraId="33938314">
            <w:pPr>
              <w:pStyle w:val="5"/>
              <w:spacing w:line="239" w:lineRule="auto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rFonts w:hint="eastAsia"/>
                <w:b/>
                <w:bCs/>
                <w:sz w:val="32"/>
                <w:szCs w:val="32"/>
                <w:lang w:eastAsia="zh-CN"/>
              </w:rPr>
              <w:t>权</w:t>
            </w:r>
          </w:p>
        </w:tc>
        <w:tc>
          <w:tcPr>
            <w:tcW w:w="582" w:type="pct"/>
            <w:vAlign w:val="center"/>
          </w:tcPr>
          <w:p w14:paraId="03AA3002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C</w:t>
            </w:r>
          </w:p>
        </w:tc>
        <w:tc>
          <w:tcPr>
            <w:tcW w:w="3144" w:type="pct"/>
            <w:vAlign w:val="center"/>
          </w:tcPr>
          <w:p w14:paraId="376E4812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牵头修订发布实施的地方标准、国际授权发明专利、国内授权发明专利</w:t>
            </w:r>
          </w:p>
        </w:tc>
        <w:tc>
          <w:tcPr>
            <w:tcW w:w="509" w:type="pct"/>
            <w:vAlign w:val="center"/>
          </w:tcPr>
          <w:p w14:paraId="3C9E711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5</w:t>
            </w:r>
          </w:p>
        </w:tc>
      </w:tr>
      <w:tr w14:paraId="644D4FF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bottom w:val="single" w:color="auto" w:sz="4" w:space="0"/>
            </w:tcBorders>
            <w:textDirection w:val="tbRlV"/>
            <w:vAlign w:val="center"/>
          </w:tcPr>
          <w:p w14:paraId="507AEDF6">
            <w:pPr>
              <w:pStyle w:val="5"/>
              <w:spacing w:line="239" w:lineRule="auto"/>
              <w:ind w:left="349"/>
              <w:jc w:val="center"/>
              <w:rPr>
                <w:sz w:val="24"/>
                <w:szCs w:val="24"/>
              </w:rPr>
            </w:pPr>
          </w:p>
        </w:tc>
        <w:tc>
          <w:tcPr>
            <w:tcW w:w="582" w:type="pct"/>
            <w:tcBorders>
              <w:bottom w:val="single" w:color="auto" w:sz="4" w:space="0"/>
            </w:tcBorders>
            <w:vAlign w:val="center"/>
          </w:tcPr>
          <w:p w14:paraId="2F1C031B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D</w:t>
            </w:r>
          </w:p>
        </w:tc>
        <w:tc>
          <w:tcPr>
            <w:tcW w:w="3144" w:type="pct"/>
            <w:vAlign w:val="center"/>
          </w:tcPr>
          <w:p w14:paraId="02D34583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实用新型专利、外观设计专利、软件著作权、集成电路布图设计专有权等其他知识产权成果</w:t>
            </w:r>
          </w:p>
        </w:tc>
        <w:tc>
          <w:tcPr>
            <w:tcW w:w="509" w:type="pct"/>
            <w:vAlign w:val="center"/>
          </w:tcPr>
          <w:p w14:paraId="1410D8CA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2</w:t>
            </w:r>
          </w:p>
        </w:tc>
      </w:tr>
      <w:tr w14:paraId="118444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exact"/>
          <w:jc w:val="center"/>
        </w:trPr>
        <w:tc>
          <w:tcPr>
            <w:tcW w:w="765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CCCD185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  <w:t>学</w:t>
            </w:r>
          </w:p>
          <w:p w14:paraId="02850585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</w:pPr>
          </w:p>
          <w:p w14:paraId="020CD26B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  <w:t>科</w:t>
            </w:r>
          </w:p>
          <w:p w14:paraId="51EA37AC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</w:pPr>
          </w:p>
          <w:p w14:paraId="4653690A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  <w:t>竞</w:t>
            </w:r>
          </w:p>
          <w:p w14:paraId="50731DEF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</w:pPr>
          </w:p>
          <w:p w14:paraId="6D15E2B5">
            <w:pPr>
              <w:pStyle w:val="5"/>
              <w:spacing w:line="204" w:lineRule="auto"/>
              <w:jc w:val="center"/>
              <w:rPr>
                <w:rFonts w:ascii="Times New Roman" w:hAnsi="Times New Roman" w:eastAsia="宋体" w:cs="Times New Roman"/>
                <w:spacing w:val="-1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1"/>
                <w:sz w:val="40"/>
                <w:szCs w:val="40"/>
                <w:lang w:eastAsia="zh-CN"/>
              </w:rPr>
              <w:t>赛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34DB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T</w:t>
            </w: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A4738CF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中国国际大学生创新大赛一等奖</w:t>
            </w:r>
          </w:p>
        </w:tc>
        <w:tc>
          <w:tcPr>
            <w:tcW w:w="509" w:type="pct"/>
            <w:vAlign w:val="center"/>
          </w:tcPr>
          <w:p w14:paraId="0EC91AC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100</w:t>
            </w:r>
          </w:p>
        </w:tc>
      </w:tr>
      <w:tr w14:paraId="2CE8F6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6CF21AB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0DD81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A1</w:t>
            </w: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2E2C7E40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中国国际大学生创新大赛二三等奖</w:t>
            </w:r>
          </w:p>
        </w:tc>
        <w:tc>
          <w:tcPr>
            <w:tcW w:w="509" w:type="pct"/>
            <w:vAlign w:val="center"/>
          </w:tcPr>
          <w:p w14:paraId="67F1D8F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40</w:t>
            </w:r>
          </w:p>
        </w:tc>
      </w:tr>
      <w:tr w14:paraId="68618F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CB72C19">
            <w:pPr>
              <w:jc w:val="center"/>
            </w:pPr>
          </w:p>
        </w:tc>
        <w:tc>
          <w:tcPr>
            <w:tcW w:w="58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40B0D1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A2</w:t>
            </w: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E6E2212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“挑战杯”全国大学生课外学术科技作品竞赛(不含专项赛)</w:t>
            </w:r>
          </w:p>
        </w:tc>
        <w:tc>
          <w:tcPr>
            <w:tcW w:w="509" w:type="pct"/>
            <w:vMerge w:val="restart"/>
            <w:vAlign w:val="center"/>
          </w:tcPr>
          <w:p w14:paraId="747EFD3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20</w:t>
            </w:r>
          </w:p>
        </w:tc>
      </w:tr>
      <w:tr w14:paraId="2106D3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409E51F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FD371E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358622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“挑战杯”中国大学生创业计划竞赛(不含专项赛)</w:t>
            </w:r>
          </w:p>
        </w:tc>
        <w:tc>
          <w:tcPr>
            <w:tcW w:w="509" w:type="pct"/>
            <w:vMerge w:val="continue"/>
            <w:vAlign w:val="center"/>
          </w:tcPr>
          <w:p w14:paraId="3F93AF5E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E4B16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10E6E4A">
            <w:pPr>
              <w:spacing w:line="186" w:lineRule="auto"/>
              <w:ind w:left="556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5C9BEC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46D7006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全国大学生电子设计竞赛</w:t>
            </w:r>
          </w:p>
        </w:tc>
        <w:tc>
          <w:tcPr>
            <w:tcW w:w="509" w:type="pct"/>
            <w:vMerge w:val="continue"/>
            <w:vAlign w:val="center"/>
          </w:tcPr>
          <w:p w14:paraId="633FFBF3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16817D6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2A9D1D4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737DBC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5E312C2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中国大学生工程实践与创新能力大赛</w:t>
            </w:r>
          </w:p>
        </w:tc>
        <w:tc>
          <w:tcPr>
            <w:tcW w:w="509" w:type="pct"/>
            <w:vMerge w:val="continue"/>
            <w:vAlign w:val="center"/>
          </w:tcPr>
          <w:p w14:paraId="0C47676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7E8446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2FD161E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29C52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321002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全国大学生创新创业训练计划年会展示</w:t>
            </w:r>
          </w:p>
        </w:tc>
        <w:tc>
          <w:tcPr>
            <w:tcW w:w="509" w:type="pct"/>
            <w:vMerge w:val="continue"/>
            <w:vAlign w:val="center"/>
          </w:tcPr>
          <w:p w14:paraId="12481620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3DC6D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7CD9F27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D425C0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0135250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“中国软件杯”大学生软件设计大赛</w:t>
            </w:r>
          </w:p>
        </w:tc>
        <w:tc>
          <w:tcPr>
            <w:tcW w:w="509" w:type="pct"/>
            <w:vMerge w:val="continue"/>
            <w:shd w:val="clear" w:color="auto" w:fill="auto"/>
            <w:vAlign w:val="center"/>
          </w:tcPr>
          <w:p w14:paraId="3A08820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31E89A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43BF2D0">
            <w:pPr>
              <w:spacing w:line="186" w:lineRule="auto"/>
              <w:ind w:left="6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F91C6E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E14C82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中美青年创客大赛</w:t>
            </w:r>
          </w:p>
        </w:tc>
        <w:tc>
          <w:tcPr>
            <w:tcW w:w="509" w:type="pct"/>
            <w:vMerge w:val="continue"/>
            <w:vAlign w:val="center"/>
          </w:tcPr>
          <w:p w14:paraId="1CA60F2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90208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688A7DD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96FCF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B352BC7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全国大学生职业规划大赛</w:t>
            </w:r>
          </w:p>
        </w:tc>
        <w:tc>
          <w:tcPr>
            <w:tcW w:w="509" w:type="pct"/>
            <w:vMerge w:val="continue"/>
            <w:vAlign w:val="center"/>
          </w:tcPr>
          <w:p w14:paraId="555A53A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18A2EB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8F3776C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D161B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43C002F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全国大学生数学建模竞赛</w:t>
            </w:r>
          </w:p>
        </w:tc>
        <w:tc>
          <w:tcPr>
            <w:tcW w:w="509" w:type="pct"/>
            <w:vMerge w:val="continue"/>
            <w:vAlign w:val="center"/>
          </w:tcPr>
          <w:p w14:paraId="1F889A2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07C30E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96F25F6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F0B9F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314CEB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ACM-ICPC国际大学生程序设计竞赛</w:t>
            </w:r>
          </w:p>
        </w:tc>
        <w:tc>
          <w:tcPr>
            <w:tcW w:w="509" w:type="pct"/>
            <w:vMerge w:val="continue"/>
            <w:vAlign w:val="center"/>
          </w:tcPr>
          <w:p w14:paraId="13AF4633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74D47A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F67AFE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52AD7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A3</w:t>
            </w:r>
          </w:p>
          <w:p w14:paraId="5AFD8FF0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A4</w:t>
            </w: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2C52088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“挑战杯”全国大学生课外学术科技作品竞赛的专项赛</w:t>
            </w:r>
          </w:p>
        </w:tc>
        <w:tc>
          <w:tcPr>
            <w:tcW w:w="509" w:type="pct"/>
            <w:vMerge w:val="restart"/>
            <w:vAlign w:val="center"/>
          </w:tcPr>
          <w:p w14:paraId="4652D620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10</w:t>
            </w:r>
          </w:p>
        </w:tc>
      </w:tr>
      <w:tr w14:paraId="3A350C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81B15F6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0B5318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28373CA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“挑战杯”中国大学生创业计划竞赛的专项赛</w:t>
            </w:r>
          </w:p>
        </w:tc>
        <w:tc>
          <w:tcPr>
            <w:tcW w:w="509" w:type="pct"/>
            <w:vMerge w:val="continue"/>
            <w:vAlign w:val="center"/>
          </w:tcPr>
          <w:p w14:paraId="07581D14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E9C33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82811E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6020D9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DAA3317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“大唐杯”全国大学生新一代信息通信技术大赛</w:t>
            </w:r>
          </w:p>
        </w:tc>
        <w:tc>
          <w:tcPr>
            <w:tcW w:w="509" w:type="pct"/>
            <w:vMerge w:val="continue"/>
            <w:vAlign w:val="center"/>
          </w:tcPr>
          <w:p w14:paraId="7936B2B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5F2E3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3FE9E56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D65CA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0F545AB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“田家炳杯”全国师范生教学技能竞赛</w:t>
            </w:r>
          </w:p>
        </w:tc>
        <w:tc>
          <w:tcPr>
            <w:tcW w:w="509" w:type="pct"/>
            <w:vMerge w:val="continue"/>
            <w:vAlign w:val="center"/>
          </w:tcPr>
          <w:p w14:paraId="35113391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AC971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311A70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EE7F3D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488ED2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中国研究生创新实践系列大赛</w:t>
            </w:r>
          </w:p>
        </w:tc>
        <w:tc>
          <w:tcPr>
            <w:tcW w:w="509" w:type="pct"/>
            <w:vMerge w:val="continue"/>
            <w:vAlign w:val="center"/>
          </w:tcPr>
          <w:p w14:paraId="7A9E407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919B5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A3F6BB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D4325F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505F542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外研社全国大学生英语系列赛:1英语演讲、2英语辩论、英语写作、4英语阅读</w:t>
            </w:r>
          </w:p>
        </w:tc>
        <w:tc>
          <w:tcPr>
            <w:tcW w:w="509" w:type="pct"/>
            <w:vMerge w:val="continue"/>
            <w:vAlign w:val="center"/>
          </w:tcPr>
          <w:p w14:paraId="6E4AC02E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C0C3A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887161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621D19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49B27BC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中国大学生计算机设计大赛</w:t>
            </w:r>
          </w:p>
        </w:tc>
        <w:tc>
          <w:tcPr>
            <w:tcW w:w="509" w:type="pct"/>
            <w:vMerge w:val="continue"/>
            <w:vAlign w:val="center"/>
          </w:tcPr>
          <w:p w14:paraId="0274D3BF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D6D8A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B8AAC33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CA3013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E371367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全国大学生信息安全竞赛</w:t>
            </w:r>
          </w:p>
        </w:tc>
        <w:tc>
          <w:tcPr>
            <w:tcW w:w="509" w:type="pct"/>
            <w:vMerge w:val="continue"/>
            <w:vAlign w:val="center"/>
          </w:tcPr>
          <w:p w14:paraId="5E2CD0B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A7ED2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E71FD64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EAA87F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90345B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全国各专业学位研究生教育指导委员会组织的比赛（仅限计算机类）</w:t>
            </w:r>
          </w:p>
        </w:tc>
        <w:tc>
          <w:tcPr>
            <w:tcW w:w="509" w:type="pct"/>
            <w:vMerge w:val="continue"/>
            <w:vAlign w:val="center"/>
          </w:tcPr>
          <w:p w14:paraId="4BAD015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80791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A5637FE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2424C0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46CAB20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全国大学生机器人大赛:1RoboMaster、2RoboCon</w:t>
            </w:r>
          </w:p>
        </w:tc>
        <w:tc>
          <w:tcPr>
            <w:tcW w:w="509" w:type="pct"/>
            <w:vMerge w:val="continue"/>
            <w:vAlign w:val="center"/>
          </w:tcPr>
          <w:p w14:paraId="4E551A7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7DAD90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5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04D8C14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9F4DE1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60E6E3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中国高校计算机大赛一大数据挑战赛、团体程序设计天梯赛、移动应用创新赛、网络技术挑战赛、人工智能创意赛</w:t>
            </w:r>
          </w:p>
        </w:tc>
        <w:tc>
          <w:tcPr>
            <w:tcW w:w="509" w:type="pct"/>
            <w:vMerge w:val="continue"/>
            <w:vAlign w:val="center"/>
          </w:tcPr>
          <w:p w14:paraId="03051E6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C44D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7CFA3C0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C3EB5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28FC28C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中国机器人大赛暨RoboCup机器人世界杯中国赛</w:t>
            </w:r>
          </w:p>
        </w:tc>
        <w:tc>
          <w:tcPr>
            <w:tcW w:w="509" w:type="pct"/>
            <w:vMerge w:val="continue"/>
            <w:vAlign w:val="center"/>
          </w:tcPr>
          <w:p w14:paraId="27E0328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2025BE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3B3F89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90585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4B124E23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华为ICT大赛</w:t>
            </w:r>
          </w:p>
        </w:tc>
        <w:tc>
          <w:tcPr>
            <w:tcW w:w="509" w:type="pct"/>
            <w:vMerge w:val="continue"/>
            <w:vAlign w:val="center"/>
          </w:tcPr>
          <w:p w14:paraId="79071D9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4E116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550CE6A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00594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5F54D1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全国大学生嵌入式芯片与系统设计大赛</w:t>
            </w:r>
          </w:p>
        </w:tc>
        <w:tc>
          <w:tcPr>
            <w:tcW w:w="509" w:type="pct"/>
            <w:vMerge w:val="continue"/>
            <w:vAlign w:val="center"/>
          </w:tcPr>
          <w:p w14:paraId="061F9C4F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46A27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ED634EE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38F2ED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D7EECE9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中国高校智能机器人创意大赛</w:t>
            </w:r>
          </w:p>
        </w:tc>
        <w:tc>
          <w:tcPr>
            <w:tcW w:w="509" w:type="pct"/>
            <w:vMerge w:val="continue"/>
            <w:vAlign w:val="center"/>
          </w:tcPr>
          <w:p w14:paraId="4B00F384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56647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8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934C53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C9431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19F468E9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中国机器人及人工智能大赛</w:t>
            </w:r>
          </w:p>
        </w:tc>
        <w:tc>
          <w:tcPr>
            <w:tcW w:w="509" w:type="pct"/>
            <w:vMerge w:val="continue"/>
            <w:vAlign w:val="center"/>
          </w:tcPr>
          <w:p w14:paraId="3D8E45E0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FDC79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0793A5F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E730312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2FDAA2E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“21世纪杯”全国英语演讲比赛</w:t>
            </w:r>
          </w:p>
        </w:tc>
        <w:tc>
          <w:tcPr>
            <w:tcW w:w="509" w:type="pct"/>
            <w:vMerge w:val="continue"/>
            <w:vAlign w:val="center"/>
          </w:tcPr>
          <w:p w14:paraId="6E41C0D5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E269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BD9880C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8D292E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11636E8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iCAN大学生创新创业大赛</w:t>
            </w:r>
          </w:p>
        </w:tc>
        <w:tc>
          <w:tcPr>
            <w:tcW w:w="509" w:type="pct"/>
            <w:vMerge w:val="continue"/>
            <w:vAlign w:val="center"/>
          </w:tcPr>
          <w:p w14:paraId="1B58810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03B12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364BB79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75AE0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E1FD67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百度之星·程序设计大赛</w:t>
            </w:r>
          </w:p>
        </w:tc>
        <w:tc>
          <w:tcPr>
            <w:tcW w:w="509" w:type="pct"/>
            <w:vMerge w:val="continue"/>
            <w:vAlign w:val="center"/>
          </w:tcPr>
          <w:p w14:paraId="573D6F72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3809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50C2E30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023F6B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9C66502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全国大学生计算机系统能力大赛</w:t>
            </w:r>
          </w:p>
        </w:tc>
        <w:tc>
          <w:tcPr>
            <w:tcW w:w="509" w:type="pct"/>
            <w:vMerge w:val="continue"/>
            <w:vAlign w:val="center"/>
          </w:tcPr>
          <w:p w14:paraId="77BEED0D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54BF1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8EB29B1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3BC6B8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27774E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全国大学生物联网设计竞赛</w:t>
            </w:r>
          </w:p>
        </w:tc>
        <w:tc>
          <w:tcPr>
            <w:tcW w:w="509" w:type="pct"/>
            <w:vMerge w:val="continue"/>
            <w:vAlign w:val="center"/>
          </w:tcPr>
          <w:p w14:paraId="7538C45A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F6F5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359ACD6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B97FA9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25D1F7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全国大学生信息安全与对抗技术竞赛</w:t>
            </w:r>
          </w:p>
        </w:tc>
        <w:tc>
          <w:tcPr>
            <w:tcW w:w="509" w:type="pct"/>
            <w:vMerge w:val="continue"/>
            <w:vAlign w:val="center"/>
          </w:tcPr>
          <w:p w14:paraId="449238BF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76AB4C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7C55DBB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484B71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7FA7657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全球校园人工智能算法精英大赛</w:t>
            </w:r>
          </w:p>
        </w:tc>
        <w:tc>
          <w:tcPr>
            <w:tcW w:w="509" w:type="pct"/>
            <w:vMerge w:val="continue"/>
            <w:vAlign w:val="center"/>
          </w:tcPr>
          <w:p w14:paraId="1E495AEB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6FD895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463D1F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DFB83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8831CA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睿抗机器人开发者大赛(RAICOM)</w:t>
            </w:r>
          </w:p>
        </w:tc>
        <w:tc>
          <w:tcPr>
            <w:tcW w:w="509" w:type="pct"/>
            <w:vMerge w:val="continue"/>
            <w:vAlign w:val="center"/>
          </w:tcPr>
          <w:p w14:paraId="1BD5F561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19FC95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D96599F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3B095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9F677D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蓝桥杯全国软件和信息技术专业人才大赛</w:t>
            </w:r>
          </w:p>
        </w:tc>
        <w:tc>
          <w:tcPr>
            <w:tcW w:w="509" w:type="pct"/>
            <w:vMerge w:val="continue"/>
            <w:vAlign w:val="center"/>
          </w:tcPr>
          <w:p w14:paraId="3657E080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681710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5105D3F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44E0A0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EB1565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全国大学生数字媒体科技作品及创意竞赛</w:t>
            </w:r>
          </w:p>
        </w:tc>
        <w:tc>
          <w:tcPr>
            <w:tcW w:w="509" w:type="pct"/>
            <w:vMerge w:val="continue"/>
            <w:vAlign w:val="center"/>
          </w:tcPr>
          <w:p w14:paraId="6266B13B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311A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BB8DECD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F5796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B1</w:t>
            </w: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225908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中国国际大学生创新创业大赛省级赛</w:t>
            </w:r>
          </w:p>
        </w:tc>
        <w:tc>
          <w:tcPr>
            <w:tcW w:w="509" w:type="pct"/>
            <w:vAlign w:val="center"/>
          </w:tcPr>
          <w:p w14:paraId="7BAE2650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8</w:t>
            </w:r>
          </w:p>
        </w:tc>
      </w:tr>
      <w:tr w14:paraId="0CCCCB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26C9ADE">
            <w:pPr>
              <w:jc w:val="center"/>
            </w:pPr>
          </w:p>
        </w:tc>
        <w:tc>
          <w:tcPr>
            <w:tcW w:w="58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637A4C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B2</w:t>
            </w:r>
          </w:p>
          <w:p w14:paraId="3F775821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B3</w:t>
            </w: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CBE785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“挑战杯”大学生课外学术科技作品竞赛省级赛(不含专项赛)、“挑战杯”大学生创业计划竞赛省级赛(不含专项赛)</w:t>
            </w:r>
          </w:p>
        </w:tc>
        <w:tc>
          <w:tcPr>
            <w:tcW w:w="509" w:type="pct"/>
            <w:vMerge w:val="restart"/>
            <w:vAlign w:val="center"/>
          </w:tcPr>
          <w:p w14:paraId="27F36EFC">
            <w:pPr>
              <w:spacing w:line="232" w:lineRule="auto"/>
              <w:jc w:val="both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14:paraId="62EF835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2</w:t>
            </w:r>
          </w:p>
        </w:tc>
      </w:tr>
      <w:tr w14:paraId="519BF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6F14C2C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3F7046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8271B3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A2区域赛</w:t>
            </w:r>
          </w:p>
        </w:tc>
        <w:tc>
          <w:tcPr>
            <w:tcW w:w="509" w:type="pct"/>
            <w:vMerge w:val="continue"/>
            <w:vAlign w:val="center"/>
          </w:tcPr>
          <w:p w14:paraId="7E033FE4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EA228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990B7FA">
            <w:pPr>
              <w:jc w:val="center"/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26804B4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1A49521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四川省大学生电子设计竞赛</w:t>
            </w:r>
          </w:p>
        </w:tc>
        <w:tc>
          <w:tcPr>
            <w:tcW w:w="509" w:type="pct"/>
            <w:vMerge w:val="continue"/>
            <w:vAlign w:val="center"/>
          </w:tcPr>
          <w:p w14:paraId="191E4F4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B81C1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30F1FB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6D7810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0F4098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四川省大学生集成电路创新创业大赛</w:t>
            </w:r>
          </w:p>
        </w:tc>
        <w:tc>
          <w:tcPr>
            <w:tcW w:w="509" w:type="pct"/>
            <w:vMerge w:val="continue"/>
            <w:vAlign w:val="center"/>
          </w:tcPr>
          <w:p w14:paraId="29B95F62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2180D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5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297B657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E7A782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0A24830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四川省大学生信息安全技术大赛</w:t>
            </w:r>
          </w:p>
        </w:tc>
        <w:tc>
          <w:tcPr>
            <w:tcW w:w="509" w:type="pct"/>
            <w:vMerge w:val="continue"/>
            <w:vAlign w:val="center"/>
          </w:tcPr>
          <w:p w14:paraId="0D25BF80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80DE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517A8B9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4613D4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18C8376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四川省大学生嵌入式芯片与系统设计竞赛</w:t>
            </w:r>
          </w:p>
        </w:tc>
        <w:tc>
          <w:tcPr>
            <w:tcW w:w="509" w:type="pct"/>
            <w:vMerge w:val="continue"/>
            <w:vAlign w:val="center"/>
          </w:tcPr>
          <w:p w14:paraId="2E4C2EEB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09AD4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0A3F597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5BA24E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4DB1293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四川省大学生智能机器人创意大赛</w:t>
            </w:r>
          </w:p>
        </w:tc>
        <w:tc>
          <w:tcPr>
            <w:tcW w:w="509" w:type="pct"/>
            <w:vMerge w:val="continue"/>
            <w:vAlign w:val="center"/>
          </w:tcPr>
          <w:p w14:paraId="6FA829DD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1A984D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729421C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59C52B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161B07E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四川省大学生三维数字化创新设计大赛</w:t>
            </w:r>
          </w:p>
        </w:tc>
        <w:tc>
          <w:tcPr>
            <w:tcW w:w="509" w:type="pct"/>
            <w:vMerge w:val="continue"/>
            <w:vAlign w:val="center"/>
          </w:tcPr>
          <w:p w14:paraId="7FD91ACC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7C6073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CD9008D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62B87D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E34FBC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四川省大学生计算机设计大赛</w:t>
            </w:r>
          </w:p>
        </w:tc>
        <w:tc>
          <w:tcPr>
            <w:tcW w:w="509" w:type="pct"/>
            <w:vMerge w:val="continue"/>
            <w:vAlign w:val="center"/>
          </w:tcPr>
          <w:p w14:paraId="6C8163B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B723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4ABD937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26379F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1CE9E92E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四川省大学生华为ICT大赛</w:t>
            </w:r>
          </w:p>
        </w:tc>
        <w:tc>
          <w:tcPr>
            <w:tcW w:w="509" w:type="pct"/>
            <w:vMerge w:val="continue"/>
            <w:vAlign w:val="center"/>
          </w:tcPr>
          <w:p w14:paraId="3873475B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FD389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50C47E4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4F663C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45946F5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四川省大学生嵌入式设计竞赛</w:t>
            </w:r>
          </w:p>
        </w:tc>
        <w:tc>
          <w:tcPr>
            <w:tcW w:w="509" w:type="pct"/>
            <w:vMerge w:val="continue"/>
            <w:vAlign w:val="center"/>
          </w:tcPr>
          <w:p w14:paraId="173D6725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6B5A612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3A9F1E0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8A49D8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34D7774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四川省大学生睿抗机器人开发者大赛</w:t>
            </w:r>
          </w:p>
        </w:tc>
        <w:tc>
          <w:tcPr>
            <w:tcW w:w="509" w:type="pct"/>
            <w:vMerge w:val="continue"/>
            <w:vAlign w:val="center"/>
          </w:tcPr>
          <w:p w14:paraId="15A9390A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3594E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7D2C089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F63678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C419B9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四川省大学生数学建模竞赛</w:t>
            </w:r>
          </w:p>
        </w:tc>
        <w:tc>
          <w:tcPr>
            <w:tcW w:w="509" w:type="pct"/>
            <w:vMerge w:val="continue"/>
            <w:vAlign w:val="center"/>
          </w:tcPr>
          <w:p w14:paraId="3BC54CCE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D9E4A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B0E9A90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0A846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1F453D88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四川省大学生“外研社·国才杯”“理解当代中国”外语能力大赛</w:t>
            </w:r>
          </w:p>
        </w:tc>
        <w:tc>
          <w:tcPr>
            <w:tcW w:w="509" w:type="pct"/>
            <w:vMerge w:val="continue"/>
            <w:vAlign w:val="center"/>
          </w:tcPr>
          <w:p w14:paraId="7839B39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44FA48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6B2F1694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B2B3BF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4E3B330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“挑战杯”大学生课外学术科技作品竞赛省级赛(专项赛)“挑战杯”大学生创业计划竞赛省级赛(专项赛)</w:t>
            </w:r>
          </w:p>
        </w:tc>
        <w:tc>
          <w:tcPr>
            <w:tcW w:w="509" w:type="pct"/>
            <w:vMerge w:val="continue"/>
            <w:vAlign w:val="center"/>
          </w:tcPr>
          <w:p w14:paraId="10DE81DB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6D067E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D1BC726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F66EB9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85E97E5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四川省大学生机器人大赛</w:t>
            </w:r>
          </w:p>
        </w:tc>
        <w:tc>
          <w:tcPr>
            <w:tcW w:w="509" w:type="pct"/>
            <w:vMerge w:val="continue"/>
            <w:vAlign w:val="center"/>
          </w:tcPr>
          <w:p w14:paraId="655B4C41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749E7E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4784FC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78CD268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C78BB1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“挑战杯”大学生课外学术科技作品竞赛省级赛(专项赛)“挑战杯”大学生创业计划竞赛省级赛(专项赛)</w:t>
            </w:r>
          </w:p>
        </w:tc>
        <w:tc>
          <w:tcPr>
            <w:tcW w:w="509" w:type="pct"/>
            <w:vMerge w:val="continue"/>
            <w:vAlign w:val="center"/>
          </w:tcPr>
          <w:p w14:paraId="1BAFF57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5E38F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633C91C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87E83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ACEBF3D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四川省大学生软件和信息技术专业人才大赛</w:t>
            </w:r>
          </w:p>
        </w:tc>
        <w:tc>
          <w:tcPr>
            <w:tcW w:w="509" w:type="pct"/>
            <w:vMerge w:val="continue"/>
            <w:vAlign w:val="center"/>
          </w:tcPr>
          <w:p w14:paraId="7B67A8FA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603AB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F84D74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B436B1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6BD6364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四川省大学生数据科学与统计建模竞赛</w:t>
            </w:r>
          </w:p>
        </w:tc>
        <w:tc>
          <w:tcPr>
            <w:tcW w:w="509" w:type="pct"/>
            <w:vMerge w:val="continue"/>
            <w:vAlign w:val="center"/>
          </w:tcPr>
          <w:p w14:paraId="5C55B46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1AE06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A08E5F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0003E6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28279423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四川省大学生工程实践与创新能力大赛</w:t>
            </w:r>
          </w:p>
        </w:tc>
        <w:tc>
          <w:tcPr>
            <w:tcW w:w="509" w:type="pct"/>
            <w:vMerge w:val="continue"/>
            <w:vAlign w:val="center"/>
          </w:tcPr>
          <w:p w14:paraId="6122D0F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07018A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4DE39769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BBD90CE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DD66069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四川省大学生通信全网建设技术竞赛</w:t>
            </w:r>
          </w:p>
        </w:tc>
        <w:tc>
          <w:tcPr>
            <w:tcW w:w="509" w:type="pct"/>
            <w:vMerge w:val="continue"/>
            <w:vAlign w:val="center"/>
          </w:tcPr>
          <w:p w14:paraId="4B385F85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CE454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7AB27472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7FEEE1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4AEC6C23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四川省大学生传感器创新创业大赛</w:t>
            </w:r>
          </w:p>
        </w:tc>
        <w:tc>
          <w:tcPr>
            <w:tcW w:w="509" w:type="pct"/>
            <w:vMerge w:val="continue"/>
            <w:vAlign w:val="center"/>
          </w:tcPr>
          <w:p w14:paraId="5FE4E5A3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83520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5F1BB14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11DC3E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58DFD18E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四川省大学生软件测试大赛</w:t>
            </w:r>
          </w:p>
        </w:tc>
        <w:tc>
          <w:tcPr>
            <w:tcW w:w="509" w:type="pct"/>
            <w:vMerge w:val="continue"/>
            <w:vAlign w:val="center"/>
          </w:tcPr>
          <w:p w14:paraId="07E9A1E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205809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1EDCD46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B46CED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083E071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四川省大学生程序设计大赛</w:t>
            </w:r>
          </w:p>
        </w:tc>
        <w:tc>
          <w:tcPr>
            <w:tcW w:w="509" w:type="pct"/>
            <w:vMerge w:val="continue"/>
            <w:vAlign w:val="center"/>
          </w:tcPr>
          <w:p w14:paraId="35A0790B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83DCF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2BC6B47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52A6B4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19ACE607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四川省大学生信息素养大赛</w:t>
            </w:r>
          </w:p>
        </w:tc>
        <w:tc>
          <w:tcPr>
            <w:tcW w:w="509" w:type="pct"/>
            <w:vMerge w:val="continue"/>
            <w:vAlign w:val="center"/>
          </w:tcPr>
          <w:p w14:paraId="161E167A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6B5E0F9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26B62E4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11F453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</w:tcBorders>
            <w:vAlign w:val="center"/>
          </w:tcPr>
          <w:p w14:paraId="7B1CACA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四川省大学生区块链技术应用创新大赛</w:t>
            </w:r>
          </w:p>
        </w:tc>
        <w:tc>
          <w:tcPr>
            <w:tcW w:w="509" w:type="pct"/>
            <w:vMerge w:val="continue"/>
            <w:vAlign w:val="center"/>
          </w:tcPr>
          <w:p w14:paraId="517448B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4EC9C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03787A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5A2024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6A766EB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川渝大学生人工智能大赛暨腾讯开悟人工智能全球公开赛</w:t>
            </w:r>
          </w:p>
        </w:tc>
        <w:tc>
          <w:tcPr>
            <w:tcW w:w="509" w:type="pct"/>
            <w:vMerge w:val="continue"/>
            <w:vAlign w:val="center"/>
          </w:tcPr>
          <w:p w14:paraId="085DD232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1484AB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431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7C32916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BABCFA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98C4E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四川省大学生人工智能算法精英大赛</w:t>
            </w:r>
          </w:p>
        </w:tc>
        <w:tc>
          <w:tcPr>
            <w:tcW w:w="509" w:type="pct"/>
            <w:vMerge w:val="continue"/>
            <w:tcBorders>
              <w:left w:val="single" w:color="auto" w:sz="4" w:space="0"/>
            </w:tcBorders>
            <w:vAlign w:val="center"/>
          </w:tcPr>
          <w:p w14:paraId="0FE92934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A37147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20EC2F0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7F6AF7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C81C09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四川省大学生数据挖掘挑战赛</w:t>
            </w:r>
          </w:p>
        </w:tc>
        <w:tc>
          <w:tcPr>
            <w:tcW w:w="509" w:type="pct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F00FD3A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1CF35A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F50CBA8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BDE8D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8D61C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四川省大学生大数据采集与分析大赛</w:t>
            </w:r>
          </w:p>
        </w:tc>
        <w:tc>
          <w:tcPr>
            <w:tcW w:w="5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EBE4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5D2CAC2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B558FB8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A3B23F5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45F24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国际标准化奥林匹克竞赛（仅限信息类）</w:t>
            </w:r>
          </w:p>
        </w:tc>
        <w:tc>
          <w:tcPr>
            <w:tcW w:w="5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C4716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06AF6F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4DD9425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11AA04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EC041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四川省“高教社杯”大学生“用外语讲好中国故事”优秀短视频大赛</w:t>
            </w:r>
          </w:p>
        </w:tc>
        <w:tc>
          <w:tcPr>
            <w:tcW w:w="5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00B19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21219E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C0E0F7A">
            <w:pPr>
              <w:jc w:val="center"/>
              <w:rPr>
                <w:lang w:eastAsia="zh-CN"/>
              </w:rPr>
            </w:pPr>
          </w:p>
        </w:tc>
        <w:tc>
          <w:tcPr>
            <w:tcW w:w="58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CC951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</w:p>
        </w:tc>
        <w:tc>
          <w:tcPr>
            <w:tcW w:w="314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FF75A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>四川省大学生知识产权竞赛</w:t>
            </w:r>
          </w:p>
        </w:tc>
        <w:tc>
          <w:tcPr>
            <w:tcW w:w="50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A9B3E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</w:p>
        </w:tc>
      </w:tr>
      <w:tr w14:paraId="3B6ADC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B5F078">
            <w:pPr>
              <w:jc w:val="center"/>
              <w:rPr>
                <w:rFonts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t>竞赛参赛分</w:t>
            </w: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FFE9D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国赛</w:t>
            </w:r>
          </w:p>
        </w:tc>
        <w:tc>
          <w:tcPr>
            <w:tcW w:w="314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592A6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2"/>
                <w:sz w:val="24"/>
                <w:szCs w:val="24"/>
                <w:lang w:eastAsia="zh-CN"/>
              </w:rPr>
              <w:t xml:space="preserve">  目录内的竞赛项目</w:t>
            </w: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5F99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2</w:t>
            </w:r>
          </w:p>
        </w:tc>
      </w:tr>
      <w:tr w14:paraId="0E311E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304B567">
            <w:pPr>
              <w:jc w:val="center"/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E28D4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省赛</w:t>
            </w:r>
          </w:p>
        </w:tc>
        <w:tc>
          <w:tcPr>
            <w:tcW w:w="31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65477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8A597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0.5</w:t>
            </w:r>
          </w:p>
        </w:tc>
      </w:tr>
      <w:tr w14:paraId="37C76A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76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1A33778">
            <w:pPr>
              <w:jc w:val="center"/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8DF08">
            <w:pPr>
              <w:pStyle w:val="5"/>
              <w:jc w:val="center"/>
              <w:rPr>
                <w:spacing w:val="-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-3"/>
                <w:sz w:val="24"/>
                <w:szCs w:val="24"/>
                <w:lang w:eastAsia="zh-CN"/>
              </w:rPr>
              <w:t>校赛</w:t>
            </w:r>
          </w:p>
        </w:tc>
        <w:tc>
          <w:tcPr>
            <w:tcW w:w="314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40145">
            <w:pPr>
              <w:pStyle w:val="5"/>
              <w:jc w:val="both"/>
              <w:rPr>
                <w:spacing w:val="-2"/>
                <w:sz w:val="24"/>
                <w:szCs w:val="24"/>
                <w:lang w:eastAsia="zh-CN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0F6B28">
            <w:pPr>
              <w:spacing w:line="232" w:lineRule="auto"/>
              <w:jc w:val="center"/>
              <w:rPr>
                <w:rFonts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pacing w:val="-8"/>
                <w:sz w:val="24"/>
                <w:szCs w:val="24"/>
                <w:lang w:eastAsia="zh-CN"/>
              </w:rPr>
              <w:t>0.2</w:t>
            </w:r>
          </w:p>
        </w:tc>
      </w:tr>
    </w:tbl>
    <w:p w14:paraId="1248952B">
      <w:pPr>
        <w:rPr>
          <w:lang w:eastAsia="zh-CN"/>
        </w:rPr>
      </w:pPr>
    </w:p>
    <w:p w14:paraId="4A7EEA8F">
      <w:pPr>
        <w:rPr>
          <w:lang w:eastAsia="zh-CN"/>
        </w:rPr>
      </w:pPr>
    </w:p>
    <w:p w14:paraId="4DBAAB15">
      <w:pPr>
        <w:jc w:val="center"/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831840" cy="8577580"/>
            <wp:effectExtent l="0" t="0" r="16510" b="13970"/>
            <wp:docPr id="1" name="图片 1" descr="微信图片_20260611143036_305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611143036_305_7"/>
                    <pic:cNvPicPr>
                      <a:picLocks noChangeAspect="1"/>
                    </pic:cNvPicPr>
                  </pic:nvPicPr>
                  <pic:blipFill>
                    <a:blip r:embed="rId5"/>
                    <a:srcRect l="7822" t="3341" r="10603" b="9164"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857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6D22CC">
      <w:pPr>
        <w:rPr>
          <w:lang w:eastAsia="zh-CN"/>
        </w:rPr>
      </w:pPr>
    </w:p>
    <w:p w14:paraId="44836648">
      <w:pPr>
        <w:rPr>
          <w:lang w:eastAsia="zh-CN"/>
        </w:rPr>
      </w:pPr>
      <w:r>
        <w:rPr>
          <w:lang w:eastAsia="zh-CN"/>
        </w:rPr>
        <w:drawing>
          <wp:inline distT="0" distB="0" distL="114300" distR="114300">
            <wp:extent cx="5707380" cy="9004935"/>
            <wp:effectExtent l="0" t="0" r="7620" b="5715"/>
            <wp:docPr id="2" name="图片 2" descr="微信图片_20260611142817_304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611142817_304_7"/>
                    <pic:cNvPicPr>
                      <a:picLocks noChangeAspect="1"/>
                    </pic:cNvPicPr>
                  </pic:nvPicPr>
                  <pic:blipFill>
                    <a:blip r:embed="rId6"/>
                    <a:srcRect l="9212" t="2416" r="13680" b="10121"/>
                    <a:stretch>
                      <a:fillRect/>
                    </a:stretch>
                  </pic:blipFill>
                  <pic:spPr>
                    <a:xfrm>
                      <a:off x="0" y="0"/>
                      <a:ext cx="5707380" cy="900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8BE3F9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项目补充说明：</w:t>
      </w:r>
    </w:p>
    <w:p w14:paraId="60A7EBD5">
      <w:pPr>
        <w:pStyle w:val="5"/>
        <w:numPr>
          <w:ilvl w:val="0"/>
          <w:numId w:val="1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只有学生本人为负责人的项目，才能计分。</w:t>
      </w:r>
    </w:p>
    <w:p w14:paraId="7F0B0E4E">
      <w:pPr>
        <w:pStyle w:val="5"/>
        <w:numPr>
          <w:ilvl w:val="0"/>
          <w:numId w:val="1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证明材料：项目任务书或其他相关证明。</w:t>
      </w:r>
    </w:p>
    <w:p w14:paraId="14C693E6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知识产权补充说明：</w:t>
      </w:r>
    </w:p>
    <w:p w14:paraId="2D605CF0">
      <w:pPr>
        <w:pStyle w:val="5"/>
        <w:numPr>
          <w:ilvl w:val="0"/>
          <w:numId w:val="2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国奖：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署名</w:t>
      </w: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第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一</w:t>
      </w: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才能计分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，与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学业和校长奖学金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计分方式相同。</w:t>
      </w:r>
    </w:p>
    <w:p w14:paraId="29692628">
      <w:pPr>
        <w:pStyle w:val="5"/>
        <w:numPr>
          <w:ilvl w:val="0"/>
          <w:numId w:val="2"/>
        </w:numPr>
        <w:spacing w:before="72" w:line="283" w:lineRule="auto"/>
        <w:ind w:right="105" w:firstLineChars="200"/>
        <w:rPr>
          <w:rFonts w:ascii="宋体" w:hAnsi="宋体" w:cs="宋体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其他奖项：作者按</w:t>
      </w:r>
      <w:r>
        <w:rPr>
          <w:rFonts w:hint="eastAsia" w:ascii="宋体" w:hAnsi="宋体" w:cs="宋体"/>
          <w:color w:val="000000" w:themeColor="text1"/>
          <w:sz w:val="28"/>
          <w:szCs w:val="28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7:3或者</w:t>
      </w:r>
      <w:r>
        <w:rPr>
          <w:rFonts w:hint="eastAsia" w:ascii="宋体" w:hAnsi="宋体" w:cs="宋体"/>
          <w:color w:val="000000" w:themeColor="text1"/>
          <w:sz w:val="28"/>
          <w:szCs w:val="28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7:2:1计分。</w:t>
      </w:r>
    </w:p>
    <w:p w14:paraId="5DE17889">
      <w:pPr>
        <w:pStyle w:val="5"/>
        <w:numPr>
          <w:ilvl w:val="0"/>
          <w:numId w:val="2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证明材料：专利需提供办理登记通知或专利证书；软著需提供软著登记证书。</w:t>
      </w:r>
    </w:p>
    <w:p w14:paraId="29F2EA27">
      <w:pPr>
        <w:pStyle w:val="5"/>
        <w:numPr>
          <w:ilvl w:val="0"/>
          <w:numId w:val="2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每人每次奖学金评定最多只计1项。</w:t>
      </w:r>
    </w:p>
    <w:p w14:paraId="0651FA12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竞赛补充说明：</w:t>
      </w:r>
    </w:p>
    <w:p w14:paraId="44D33033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每年更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新学校学科竞赛目录，学生依据学校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下发的学科竞赛目录进行加分。以学院为单位举办的全校范围内的竞赛视为校级竞赛。</w:t>
      </w:r>
    </w:p>
    <w:p w14:paraId="00B5FD89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所有参赛者均可获得各类比赛相应的参赛分。各类竞赛的获奖分均由所有获奖者按人数平均分配，即每位获奖者的得分=该奖项级别对应分值/获奖人数。获奖者的认定依据为获奖证书，获奖者不区分年级、是否毕业、院内或院外，均纳入获奖人数。</w:t>
      </w:r>
    </w:p>
    <w:p w14:paraId="21D768A7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参加同一赛事的不同阶段，竟赛获奖得分可累积计算，参赛分以最高项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（每年）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最多加2次，需提交参赛证明。</w:t>
      </w:r>
    </w:p>
    <w:p w14:paraId="165A2AB8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竞赛获奖为一等奖的视为该级别获奖，二三等奖则降级计算，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最低级（B2、B3）则记为1分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。</w:t>
      </w:r>
    </w:p>
    <w:p w14:paraId="6E95AEC1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若竟赛无法区分等级，具体分值由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学院奖学金评审委员会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讨论后决定。</w:t>
      </w:r>
    </w:p>
    <w:p w14:paraId="11D13AF0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证明材料：获奖证书、竟赛成员完整列表。</w:t>
      </w:r>
    </w:p>
    <w:p w14:paraId="237FEF57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限５项竞赛获奖。</w:t>
      </w:r>
    </w:p>
    <w:p w14:paraId="010CBF11">
      <w:pPr>
        <w:pStyle w:val="5"/>
        <w:numPr>
          <w:ilvl w:val="0"/>
          <w:numId w:val="3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竞赛跨专业不加分。</w:t>
      </w:r>
    </w:p>
    <w:p w14:paraId="7BADFFFD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论文补充说明：</w:t>
      </w:r>
    </w:p>
    <w:p w14:paraId="10CB1505">
      <w:pPr>
        <w:pStyle w:val="5"/>
        <w:numPr>
          <w:ilvl w:val="0"/>
          <w:numId w:val="4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国奖：署名第一作者发表的论文才能计分，与学业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和校长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奖学金计分方式相同。</w:t>
      </w:r>
    </w:p>
    <w:p w14:paraId="762F229C">
      <w:pPr>
        <w:pStyle w:val="5"/>
        <w:numPr>
          <w:ilvl w:val="0"/>
          <w:numId w:val="4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学业和校长奖学金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val="en-US" w:eastAsia="zh-CN"/>
        </w:rPr>
        <w:t>计分方式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000000" w:themeColor="text1"/>
          <w:sz w:val="28"/>
          <w:szCs w:val="28"/>
          <w:highlight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除T级期刊以外，以四川师范大学作为第一单位发表的论文才能计分，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2人合著按7:3计分，3人合著按7:2:1计分，第4名及以后不计分，但在并列取舍时可作参考。作者不区分老师或学生，校内或校外，均纳入权重比例。</w:t>
      </w:r>
    </w:p>
    <w:p w14:paraId="7E8E97FA">
      <w:pPr>
        <w:pStyle w:val="5"/>
        <w:numPr>
          <w:ilvl w:val="0"/>
          <w:numId w:val="4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证明材料：见刊的论文封面、目录和论文首页，收录证明和版面费汇款单。ESI高被引证明提供盖章的科技检索报告。</w:t>
      </w:r>
    </w:p>
    <w:p w14:paraId="685A20B2">
      <w:pPr>
        <w:pStyle w:val="5"/>
        <w:numPr>
          <w:ilvl w:val="0"/>
          <w:numId w:val="4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一般期刊限1篇。</w:t>
      </w:r>
    </w:p>
    <w:p w14:paraId="3694BE41">
      <w:pPr>
        <w:pStyle w:val="5"/>
        <w:numPr>
          <w:ilvl w:val="0"/>
          <w:numId w:val="4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凡发表于中国科学院近五年公布的《国际预警期刊名单》所列期刊上的论文，均不在奖学金评定中加分。</w:t>
      </w:r>
    </w:p>
    <w:p w14:paraId="5A501247">
      <w:pPr>
        <w:pStyle w:val="5"/>
        <w:numPr>
          <w:ilvl w:val="0"/>
          <w:numId w:val="4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正式发表论文以发表当年度中科院最新的SCI分区为依据；未正式发表的论文以奖学金评定时的中科院SCI分区为依据。</w:t>
      </w:r>
    </w:p>
    <w:p w14:paraId="6383387D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特别说明：</w:t>
      </w:r>
    </w:p>
    <w:p w14:paraId="5DE289C5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同一</w:t>
      </w: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成果</w:t>
      </w:r>
      <w:r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只能有效使用一次，若发现重复使用，取消评定资格。</w:t>
      </w:r>
    </w:p>
    <w:p w14:paraId="58E0EC43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不在目录里的论文、竞赛一律不算。</w:t>
      </w:r>
    </w:p>
    <w:p w14:paraId="4A6F2328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所有成果在申请奖学金时均需要导师签字确认。</w:t>
      </w:r>
    </w:p>
    <w:p w14:paraId="35AA6A9F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申请时自己没有列举的加分成果视为放弃。</w:t>
      </w:r>
    </w:p>
    <w:p w14:paraId="59FF9C74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申请时论文部分需注明为期刊/会议，及论文级别。</w:t>
      </w:r>
    </w:p>
    <w:p w14:paraId="28172187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申请时竞赛部分需注明为几等奖，及竞赛级别。</w:t>
      </w:r>
    </w:p>
    <w:p w14:paraId="1D8507DC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计算奖学金分数进行排名时，若分数相同，按照科研分、四作成果、五作成果、参与的学术活动数量进行排名。</w:t>
      </w:r>
    </w:p>
    <w:p w14:paraId="02386513">
      <w:pPr>
        <w:pStyle w:val="5"/>
        <w:numPr>
          <w:ilvl w:val="0"/>
          <w:numId w:val="5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若出现其他特殊情况，由学院奖学金评审委员会讨论决定。</w:t>
      </w:r>
    </w:p>
    <w:p w14:paraId="2299F62F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29654102">
      <w:pPr>
        <w:pStyle w:val="2"/>
        <w:shd w:val="clear" w:color="auto" w:fill="FFFFFF"/>
        <w:spacing w:before="86" w:beforeAutospacing="0" w:after="86" w:afterAutospacing="0" w:line="264" w:lineRule="auto"/>
        <w:ind w:right="85"/>
        <w:rPr>
          <w:rFonts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楷体" w:hAnsi="楷体" w:eastAsia="楷体" w:cs="楷体"/>
          <w:color w:val="auto"/>
          <w:spacing w:val="17"/>
          <w:sz w:val="31"/>
          <w:szCs w:val="31"/>
          <w14:textOutline w14:w="5791" w14:cap="sq" w14:cmpd="sng" w14:algn="ctr">
            <w14:solidFill>
              <w14:srgbClr w14:val="000000"/>
            </w14:solidFill>
            <w14:prstDash w14:val="solid"/>
            <w14:bevel/>
          </w14:textOutline>
        </w:rPr>
        <w:t>扣分模块</w:t>
      </w:r>
    </w:p>
    <w:p w14:paraId="3F3869DF">
      <w:pPr>
        <w:pStyle w:val="5"/>
        <w:numPr>
          <w:ilvl w:val="0"/>
          <w:numId w:val="6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（从最后得分里扣除，扣分项不设上限）</w:t>
      </w:r>
    </w:p>
    <w:p w14:paraId="6FF666CF">
      <w:pPr>
        <w:pStyle w:val="5"/>
        <w:numPr>
          <w:ilvl w:val="0"/>
          <w:numId w:val="6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导师可根据学生的在校表现进行扣分（最多5分）。  </w:t>
      </w:r>
    </w:p>
    <w:p w14:paraId="7BB1F8F3">
      <w:pPr>
        <w:pStyle w:val="5"/>
        <w:numPr>
          <w:ilvl w:val="0"/>
          <w:numId w:val="6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院内通报批评一次扣2分。</w:t>
      </w:r>
    </w:p>
    <w:p w14:paraId="44C8B6E8">
      <w:pPr>
        <w:pStyle w:val="5"/>
        <w:numPr>
          <w:ilvl w:val="0"/>
          <w:numId w:val="6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党员、团员不按时学习“青年大学习”影响学院学习率的扣1分。</w:t>
      </w:r>
    </w:p>
    <w:p w14:paraId="4E578EE1">
      <w:pPr>
        <w:pStyle w:val="5"/>
        <w:numPr>
          <w:ilvl w:val="0"/>
          <w:numId w:val="6"/>
        </w:numPr>
        <w:spacing w:before="72" w:line="283" w:lineRule="auto"/>
        <w:ind w:right="105" w:firstLineChars="200"/>
        <w:rPr>
          <w:rFonts w:ascii="宋体" w:hAnsi="宋体" w:cs="宋体"/>
          <w:color w:val="333333"/>
          <w:sz w:val="20"/>
          <w:szCs w:val="20"/>
          <w:shd w:val="clear" w:color="auto" w:fill="FFFFFF"/>
          <w:lang w:eastAsia="zh-CN"/>
        </w:rPr>
      </w:pPr>
      <w:r>
        <w:rPr>
          <w:rFonts w:hint="eastAsia" w:ascii="宋体" w:hAnsi="宋体" w:cs="宋体"/>
          <w:color w:val="333333"/>
          <w:sz w:val="28"/>
          <w:szCs w:val="28"/>
          <w:shd w:val="clear" w:color="auto" w:fill="FFFFFF"/>
          <w:lang w:eastAsia="zh-CN"/>
        </w:rPr>
        <w:t>第一次开题未通过，扣3分；第二次开题未通过，取消奖学金评定资格。</w:t>
      </w:r>
      <w:r>
        <w:rPr>
          <w:rFonts w:hint="eastAsia" w:ascii="宋体" w:hAnsi="宋体" w:cs="宋体"/>
          <w:color w:val="333333"/>
          <w:sz w:val="20"/>
          <w:szCs w:val="20"/>
          <w:shd w:val="clear" w:color="auto" w:fill="FFFFFF"/>
          <w:lang w:eastAsia="zh-CN"/>
        </w:rPr>
        <w:tab/>
      </w:r>
    </w:p>
    <w:p w14:paraId="08E27A84">
      <w:pPr>
        <w:rPr>
          <w:lang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FD3EA0">
    <w:pPr>
      <w:spacing w:line="14" w:lineRule="auto"/>
      <w:rPr>
        <w:sz w:val="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FC89FE"/>
    <w:multiLevelType w:val="singleLevel"/>
    <w:tmpl w:val="93FC89FE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1">
    <w:nsid w:val="B9C402F0"/>
    <w:multiLevelType w:val="singleLevel"/>
    <w:tmpl w:val="B9C402F0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2">
    <w:nsid w:val="D85C66CF"/>
    <w:multiLevelType w:val="singleLevel"/>
    <w:tmpl w:val="D85C66CF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3">
    <w:nsid w:val="2F10B087"/>
    <w:multiLevelType w:val="singleLevel"/>
    <w:tmpl w:val="2F10B087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4">
    <w:nsid w:val="6D642E18"/>
    <w:multiLevelType w:val="singleLevel"/>
    <w:tmpl w:val="6D642E18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abstractNum w:abstractNumId="5">
    <w:nsid w:val="6D794BF1"/>
    <w:multiLevelType w:val="singleLevel"/>
    <w:tmpl w:val="6D794BF1"/>
    <w:lvl w:ilvl="0" w:tentative="0">
      <w:start w:val="1"/>
      <w:numFmt w:val="decimalEnclosedCircleChinese"/>
      <w:suff w:val="nothing"/>
      <w:lvlText w:val="%1　"/>
      <w:lvlJc w:val="left"/>
      <w:pPr>
        <w:ind w:left="0" w:firstLine="4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F14BBB"/>
    <w:rsid w:val="002B35CC"/>
    <w:rsid w:val="002F15AE"/>
    <w:rsid w:val="004E3C4F"/>
    <w:rsid w:val="005801D5"/>
    <w:rsid w:val="00584BD6"/>
    <w:rsid w:val="005C18E4"/>
    <w:rsid w:val="005F38DE"/>
    <w:rsid w:val="006E4939"/>
    <w:rsid w:val="00A47D07"/>
    <w:rsid w:val="00AD317E"/>
    <w:rsid w:val="00B8634D"/>
    <w:rsid w:val="00CC7AB0"/>
    <w:rsid w:val="00E767C0"/>
    <w:rsid w:val="00F562EF"/>
    <w:rsid w:val="01357BDF"/>
    <w:rsid w:val="0419284D"/>
    <w:rsid w:val="058F1702"/>
    <w:rsid w:val="05F14BBB"/>
    <w:rsid w:val="0792785C"/>
    <w:rsid w:val="0A41579A"/>
    <w:rsid w:val="0C360B29"/>
    <w:rsid w:val="0C6E6F77"/>
    <w:rsid w:val="10B65D95"/>
    <w:rsid w:val="1CCE7662"/>
    <w:rsid w:val="24213A15"/>
    <w:rsid w:val="25EC1E9B"/>
    <w:rsid w:val="283E1E92"/>
    <w:rsid w:val="305D3401"/>
    <w:rsid w:val="348A5164"/>
    <w:rsid w:val="3787198A"/>
    <w:rsid w:val="396B7AD8"/>
    <w:rsid w:val="39D17DDF"/>
    <w:rsid w:val="3A272311"/>
    <w:rsid w:val="3AD304BE"/>
    <w:rsid w:val="3BC30469"/>
    <w:rsid w:val="43D63A7D"/>
    <w:rsid w:val="49E85552"/>
    <w:rsid w:val="4C141D8F"/>
    <w:rsid w:val="506F6734"/>
    <w:rsid w:val="50EB4486"/>
    <w:rsid w:val="5437281E"/>
    <w:rsid w:val="54F6778B"/>
    <w:rsid w:val="56C242C0"/>
    <w:rsid w:val="5D113F0A"/>
    <w:rsid w:val="6155027F"/>
    <w:rsid w:val="626D784A"/>
    <w:rsid w:val="63925B82"/>
    <w:rsid w:val="663000F2"/>
    <w:rsid w:val="67334D67"/>
    <w:rsid w:val="6A6A1AD3"/>
    <w:rsid w:val="6BE045CA"/>
    <w:rsid w:val="6E2D0998"/>
    <w:rsid w:val="7B276391"/>
    <w:rsid w:val="7BDF4BBE"/>
    <w:rsid w:val="7C1A3F0E"/>
    <w:rsid w:val="7F186825"/>
    <w:rsid w:val="7F2E0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</w:pPr>
    <w:rPr>
      <w:rFonts w:cs="Times New Roman"/>
      <w:sz w:val="24"/>
      <w:lang w:eastAsia="zh-CN"/>
    </w:rPr>
  </w:style>
  <w:style w:type="paragraph" w:customStyle="1" w:styleId="5">
    <w:name w:val="Table Text"/>
    <w:basedOn w:val="1"/>
    <w:semiHidden/>
    <w:qFormat/>
    <w:uiPriority w:val="0"/>
    <w:rPr>
      <w:rFonts w:ascii="仿宋" w:hAnsi="仿宋" w:eastAsia="仿宋" w:cs="仿宋"/>
      <w:sz w:val="22"/>
      <w:szCs w:val="22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无间隔1"/>
    <w:qFormat/>
    <w:uiPriority w:val="99"/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2534</Words>
  <Characters>2617</Characters>
  <Lines>22</Lines>
  <Paragraphs>6</Paragraphs>
  <TotalTime>26</TotalTime>
  <ScaleCrop>false</ScaleCrop>
  <LinksUpToDate>false</LinksUpToDate>
  <CharactersWithSpaces>2623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2025-07-03T04:08:00Z</dcterms:created>
  <dc:creator>黎静</dc:creator>
  <cp:lastModifiedBy>黎静</cp:lastModifiedBy>
  <dcterms:modified xsi:type="dcterms:W3CDTF">2026-09-29T03:38:31Z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C74D84464B9E437B8DB714367833CDBA_13</vt:lpwstr>
  </property>
  <property fmtid="{D5CDD505-2E9C-101B-9397-08002B2CF9AE}" pid="4" name="KSOTemplateDocerSaveRecord">
    <vt:lpwstr>eyJoZGlkIjoiOGZjMDFmZjU5MmM0YTJlNWIwZWY3MTFlOGU2MGY2MjYiLCJ1c2VySWQiOiIyNjUzMjY5NTYifQ==</vt:lpwstr>
  </property>
</Properties>
</file>