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6E793">
      <w:pPr>
        <w:spacing w:before="184" w:line="175" w:lineRule="auto"/>
        <w:jc w:val="center"/>
        <w:rPr>
          <w:rFonts w:ascii="微软雅黑" w:hAnsi="微软雅黑" w:eastAsia="微软雅黑" w:cs="微软雅黑"/>
          <w:spacing w:val="7"/>
          <w:sz w:val="43"/>
          <w:szCs w:val="43"/>
          <w:lang w:eastAsia="zh-CN"/>
        </w:rPr>
      </w:pPr>
      <w:r>
        <w:rPr>
          <w:rFonts w:hint="eastAsia" w:ascii="微软雅黑" w:hAnsi="微软雅黑" w:eastAsia="微软雅黑" w:cs="微软雅黑"/>
          <w:spacing w:val="7"/>
          <w:sz w:val="43"/>
          <w:szCs w:val="43"/>
          <w:lang w:eastAsia="zh-CN"/>
        </w:rPr>
        <w:t>计算机科学学院</w:t>
      </w:r>
      <w:r>
        <w:rPr>
          <w:rFonts w:ascii="微软雅黑" w:hAnsi="微软雅黑" w:eastAsia="微软雅黑" w:cs="微软雅黑"/>
          <w:spacing w:val="7"/>
          <w:sz w:val="43"/>
          <w:szCs w:val="43"/>
          <w:lang w:eastAsia="zh-CN"/>
        </w:rPr>
        <w:t>研究生国家奖学金</w:t>
      </w:r>
    </w:p>
    <w:p w14:paraId="5D3EF321">
      <w:pPr>
        <w:spacing w:before="184" w:line="175" w:lineRule="auto"/>
        <w:jc w:val="center"/>
        <w:rPr>
          <w:rFonts w:ascii="微软雅黑" w:hAnsi="微软雅黑" w:eastAsia="微软雅黑" w:cs="微软雅黑"/>
          <w:sz w:val="43"/>
          <w:szCs w:val="43"/>
        </w:rPr>
      </w:pPr>
      <w:r>
        <w:rPr>
          <w:rFonts w:ascii="微软雅黑" w:hAnsi="微软雅黑" w:eastAsia="微软雅黑" w:cs="微软雅黑"/>
          <w:spacing w:val="7"/>
          <w:sz w:val="43"/>
          <w:szCs w:val="43"/>
        </w:rPr>
        <w:t>评审实施细则</w:t>
      </w:r>
    </w:p>
    <w:p w14:paraId="53021513">
      <w:pPr>
        <w:spacing w:line="478" w:lineRule="auto"/>
        <w:jc w:val="both"/>
        <w:rPr>
          <w:rFonts w:ascii="仿宋" w:hAnsi="仿宋" w:eastAsia="仿宋"/>
        </w:rPr>
      </w:pPr>
    </w:p>
    <w:p w14:paraId="11EF5CD0">
      <w:pPr>
        <w:numPr>
          <w:ilvl w:val="0"/>
          <w:numId w:val="1"/>
        </w:numPr>
        <w:spacing w:before="100" w:line="500" w:lineRule="exact"/>
        <w:ind w:firstLine="656" w:firstLineChars="200"/>
        <w:jc w:val="both"/>
        <w:rPr>
          <w:rFonts w:ascii="仿宋" w:hAnsi="仿宋" w:eastAsia="仿宋" w:cs="仿宋"/>
          <w:spacing w:val="9"/>
          <w:sz w:val="31"/>
          <w:szCs w:val="31"/>
          <w:lang w:eastAsia="zh-CN"/>
        </w:rPr>
      </w:pPr>
      <w:r>
        <w:rPr>
          <w:rFonts w:ascii="仿宋" w:hAnsi="仿宋" w:eastAsia="仿宋" w:cs="仿宋"/>
          <w:spacing w:val="9"/>
          <w:sz w:val="31"/>
          <w:szCs w:val="31"/>
          <w:lang w:eastAsia="zh-CN"/>
        </w:rPr>
        <w:t>为提高我院研究生培养质量，表彰激励科研成果显著、社会公益活动表现突出</w:t>
      </w:r>
      <w:r>
        <w:rPr>
          <w:rFonts w:ascii="仿宋" w:hAnsi="仿宋" w:eastAsia="仿宋" w:cs="仿宋"/>
          <w:color w:val="auto"/>
          <w:spacing w:val="9"/>
          <w:sz w:val="31"/>
          <w:szCs w:val="31"/>
          <w:lang w:eastAsia="zh-CN"/>
        </w:rPr>
        <w:t>的全日制研究生，</w:t>
      </w:r>
      <w:r>
        <w:rPr>
          <w:rFonts w:ascii="仿宋" w:hAnsi="仿宋" w:eastAsia="仿宋" w:cs="仿宋"/>
          <w:spacing w:val="9"/>
          <w:sz w:val="31"/>
          <w:szCs w:val="31"/>
          <w:lang w:eastAsia="zh-CN"/>
        </w:rPr>
        <w:t>根据《四川师范大学研究生奖助体系设置及管理办法》</w:t>
      </w:r>
      <w:r>
        <w:rPr>
          <w:rFonts w:hint="eastAsia" w:ascii="仿宋" w:hAnsi="仿宋" w:eastAsia="仿宋" w:cs="仿宋"/>
          <w:spacing w:val="9"/>
          <w:sz w:val="31"/>
          <w:szCs w:val="31"/>
          <w:lang w:eastAsia="zh-CN"/>
        </w:rPr>
        <w:t>，</w:t>
      </w:r>
      <w:r>
        <w:rPr>
          <w:rFonts w:ascii="仿宋" w:hAnsi="仿宋" w:eastAsia="仿宋" w:cs="仿宋"/>
          <w:spacing w:val="9"/>
          <w:sz w:val="31"/>
          <w:szCs w:val="31"/>
          <w:lang w:eastAsia="zh-CN"/>
        </w:rPr>
        <w:t>根据我院实际情况，制定本细则。</w:t>
      </w:r>
    </w:p>
    <w:p w14:paraId="26C8420C">
      <w:pPr>
        <w:numPr>
          <w:ilvl w:val="0"/>
          <w:numId w:val="1"/>
        </w:numPr>
        <w:spacing w:before="100" w:line="500" w:lineRule="exact"/>
        <w:ind w:firstLine="628" w:firstLineChars="200"/>
        <w:jc w:val="both"/>
        <w:rPr>
          <w:rFonts w:ascii="仿宋" w:hAnsi="仿宋" w:eastAsia="仿宋" w:cs="仿宋"/>
          <w:sz w:val="31"/>
          <w:szCs w:val="31"/>
          <w:lang w:eastAsia="zh-CN"/>
        </w:rPr>
      </w:pPr>
      <w:r>
        <w:rPr>
          <w:rFonts w:ascii="仿宋" w:hAnsi="仿宋" w:eastAsia="仿宋" w:cs="仿宋"/>
          <w:spacing w:val="2"/>
          <w:sz w:val="31"/>
          <w:szCs w:val="31"/>
          <w:lang w:eastAsia="zh-CN"/>
        </w:rPr>
        <w:t>硕士研究生每生每年</w:t>
      </w:r>
      <w:r>
        <w:rPr>
          <w:rFonts w:ascii="仿宋" w:hAnsi="仿宋" w:eastAsia="仿宋" w:cs="仿宋"/>
          <w:spacing w:val="-52"/>
          <w:sz w:val="31"/>
          <w:szCs w:val="31"/>
          <w:lang w:eastAsia="zh-CN"/>
        </w:rPr>
        <w:t xml:space="preserve"> </w:t>
      </w:r>
      <w:r>
        <w:rPr>
          <w:rFonts w:ascii="仿宋" w:hAnsi="仿宋" w:eastAsia="仿宋" w:cs="仿宋"/>
          <w:spacing w:val="2"/>
          <w:sz w:val="31"/>
          <w:szCs w:val="31"/>
          <w:lang w:eastAsia="zh-CN"/>
        </w:rPr>
        <w:t>2</w:t>
      </w:r>
      <w:r>
        <w:rPr>
          <w:rFonts w:ascii="仿宋" w:hAnsi="仿宋" w:eastAsia="仿宋" w:cs="仿宋"/>
          <w:spacing w:val="-54"/>
          <w:sz w:val="31"/>
          <w:szCs w:val="31"/>
          <w:lang w:eastAsia="zh-CN"/>
        </w:rPr>
        <w:t xml:space="preserve"> </w:t>
      </w:r>
      <w:r>
        <w:rPr>
          <w:rFonts w:ascii="仿宋" w:hAnsi="仿宋" w:eastAsia="仿宋" w:cs="仿宋"/>
          <w:spacing w:val="2"/>
          <w:sz w:val="31"/>
          <w:szCs w:val="31"/>
          <w:lang w:eastAsia="zh-CN"/>
        </w:rPr>
        <w:t>万元。</w:t>
      </w:r>
      <w:r>
        <w:rPr>
          <w:rFonts w:hint="eastAsia" w:ascii="仿宋" w:hAnsi="仿宋" w:eastAsia="仿宋" w:cs="仿宋"/>
          <w:color w:val="auto"/>
          <w:spacing w:val="9"/>
          <w:sz w:val="31"/>
          <w:szCs w:val="31"/>
          <w:lang w:eastAsia="zh-CN"/>
        </w:rPr>
        <w:t>名额按学</w:t>
      </w:r>
      <w:bookmarkStart w:id="0" w:name="_GoBack"/>
      <w:bookmarkEnd w:id="0"/>
      <w:r>
        <w:rPr>
          <w:rFonts w:hint="eastAsia" w:ascii="仿宋" w:hAnsi="仿宋" w:eastAsia="仿宋" w:cs="仿宋"/>
          <w:color w:val="auto"/>
          <w:spacing w:val="9"/>
          <w:sz w:val="31"/>
          <w:szCs w:val="31"/>
          <w:lang w:eastAsia="zh-CN"/>
        </w:rPr>
        <w:t>术学位和专业学位分类划分</w:t>
      </w:r>
      <w:r>
        <w:rPr>
          <w:rFonts w:ascii="仿宋" w:hAnsi="仿宋" w:eastAsia="仿宋" w:cs="仿宋"/>
          <w:color w:val="auto"/>
          <w:spacing w:val="9"/>
          <w:sz w:val="31"/>
          <w:szCs w:val="31"/>
          <w:lang w:eastAsia="zh-CN"/>
        </w:rPr>
        <w:t>。</w:t>
      </w:r>
    </w:p>
    <w:p w14:paraId="6B9A9FD2">
      <w:pPr>
        <w:numPr>
          <w:ilvl w:val="0"/>
          <w:numId w:val="1"/>
        </w:numPr>
        <w:spacing w:before="100" w:line="500" w:lineRule="exact"/>
        <w:ind w:firstLine="652" w:firstLineChars="200"/>
        <w:jc w:val="both"/>
        <w:rPr>
          <w:rFonts w:ascii="仿宋" w:hAnsi="仿宋" w:eastAsia="仿宋" w:cs="仿宋"/>
          <w:spacing w:val="6"/>
          <w:sz w:val="31"/>
          <w:szCs w:val="31"/>
          <w:lang w:eastAsia="zh-CN"/>
        </w:rPr>
      </w:pPr>
      <w:r>
        <w:rPr>
          <w:rFonts w:ascii="仿宋" w:hAnsi="仿宋" w:eastAsia="仿宋" w:cs="仿宋"/>
          <w:spacing w:val="8"/>
          <w:sz w:val="31"/>
          <w:szCs w:val="31"/>
          <w:lang w:eastAsia="zh-CN"/>
        </w:rPr>
        <w:t>每年</w:t>
      </w:r>
      <w:r>
        <w:rPr>
          <w:rFonts w:ascii="仿宋" w:hAnsi="仿宋" w:eastAsia="仿宋" w:cs="仿宋"/>
          <w:spacing w:val="-47"/>
          <w:sz w:val="31"/>
          <w:szCs w:val="31"/>
          <w:lang w:eastAsia="zh-CN"/>
        </w:rPr>
        <w:t xml:space="preserve"> </w:t>
      </w:r>
      <w:r>
        <w:rPr>
          <w:rFonts w:hint="eastAsia" w:ascii="仿宋" w:hAnsi="仿宋" w:eastAsia="仿宋" w:cs="仿宋"/>
          <w:spacing w:val="4"/>
          <w:sz w:val="31"/>
          <w:szCs w:val="31"/>
          <w:lang w:val="en-US" w:eastAsia="zh-CN"/>
        </w:rPr>
        <w:t>10</w:t>
      </w:r>
      <w:r>
        <w:rPr>
          <w:rFonts w:ascii="仿宋" w:hAnsi="仿宋" w:eastAsia="仿宋" w:cs="仿宋"/>
          <w:spacing w:val="-39"/>
          <w:sz w:val="31"/>
          <w:szCs w:val="31"/>
          <w:lang w:eastAsia="zh-CN"/>
        </w:rPr>
        <w:t xml:space="preserve"> </w:t>
      </w:r>
      <w:r>
        <w:rPr>
          <w:rFonts w:ascii="仿宋" w:hAnsi="仿宋" w:eastAsia="仿宋" w:cs="仿宋"/>
          <w:spacing w:val="4"/>
          <w:sz w:val="31"/>
          <w:szCs w:val="31"/>
          <w:lang w:eastAsia="zh-CN"/>
        </w:rPr>
        <w:t>月</w:t>
      </w:r>
      <w:r>
        <w:rPr>
          <w:rFonts w:ascii="仿宋" w:hAnsi="仿宋" w:eastAsia="仿宋" w:cs="仿宋"/>
          <w:spacing w:val="8"/>
          <w:sz w:val="31"/>
          <w:szCs w:val="31"/>
          <w:lang w:eastAsia="zh-CN"/>
        </w:rPr>
        <w:t>进行一次研究生国家奖学金评审工作。</w:t>
      </w:r>
      <w:r>
        <w:rPr>
          <w:rFonts w:hint="eastAsia" w:ascii="仿宋" w:hAnsi="仿宋" w:eastAsia="仿宋" w:cs="仿宋"/>
          <w:color w:val="auto"/>
          <w:spacing w:val="9"/>
          <w:sz w:val="31"/>
          <w:szCs w:val="31"/>
          <w:lang w:eastAsia="zh-CN"/>
        </w:rPr>
        <w:t>获得国家奖学金的研究生，不可同时获得学业奖学金，可兼得校长奖学金，兼得考评时不能再叠</w:t>
      </w:r>
      <w:r>
        <w:rPr>
          <w:rFonts w:ascii="仿宋" w:hAnsi="仿宋" w:eastAsia="仿宋" w:cs="仿宋"/>
          <w:color w:val="auto"/>
          <w:spacing w:val="9"/>
          <w:sz w:val="31"/>
          <w:szCs w:val="31"/>
          <w:lang w:eastAsia="zh-CN"/>
        </w:rPr>
        <w:t>加该生已经用过的学术科研成果</w:t>
      </w:r>
      <w:r>
        <w:rPr>
          <w:rFonts w:hint="eastAsia" w:ascii="仿宋" w:hAnsi="仿宋" w:eastAsia="仿宋" w:cs="仿宋"/>
          <w:color w:val="auto"/>
          <w:spacing w:val="9"/>
          <w:sz w:val="31"/>
          <w:szCs w:val="31"/>
          <w:lang w:eastAsia="zh-CN"/>
        </w:rPr>
        <w:t>。未经导师同意擅自发表的科研成果不得用于参与奖学金评定。</w:t>
      </w:r>
    </w:p>
    <w:p w14:paraId="25F236D9">
      <w:pPr>
        <w:numPr>
          <w:ilvl w:val="0"/>
          <w:numId w:val="1"/>
        </w:numPr>
        <w:spacing w:before="100" w:line="500" w:lineRule="exact"/>
        <w:ind w:firstLine="656" w:firstLineChars="200"/>
        <w:jc w:val="both"/>
        <w:rPr>
          <w:rFonts w:ascii="仿宋" w:hAnsi="仿宋" w:eastAsia="仿宋" w:cs="仿宋"/>
          <w:color w:val="auto"/>
          <w:spacing w:val="9"/>
          <w:sz w:val="31"/>
          <w:szCs w:val="31"/>
          <w:lang w:eastAsia="zh-CN"/>
        </w:rPr>
      </w:pPr>
      <w:r>
        <w:rPr>
          <w:rFonts w:hint="eastAsia" w:ascii="仿宋" w:hAnsi="仿宋" w:eastAsia="仿宋" w:cs="仿宋"/>
          <w:spacing w:val="9"/>
          <w:sz w:val="31"/>
          <w:szCs w:val="31"/>
          <w:lang w:eastAsia="zh-CN"/>
        </w:rPr>
        <w:t>所有参评的成果必须是申请人在读期间的原创性</w:t>
      </w:r>
      <w:r>
        <w:rPr>
          <w:rFonts w:ascii="仿宋" w:hAnsi="仿宋" w:eastAsia="仿宋" w:cs="仿宋"/>
          <w:spacing w:val="9"/>
          <w:sz w:val="31"/>
          <w:szCs w:val="31"/>
          <w:lang w:eastAsia="zh-CN"/>
        </w:rPr>
        <w:t>成果。一经发现或举报，确定为学术不端行为的，相关研究生取消所有参评资格。</w:t>
      </w:r>
    </w:p>
    <w:p w14:paraId="582EEA8A">
      <w:pPr>
        <w:numPr>
          <w:ilvl w:val="0"/>
          <w:numId w:val="1"/>
        </w:numPr>
        <w:spacing w:before="100" w:line="500" w:lineRule="exact"/>
        <w:ind w:firstLine="656" w:firstLineChars="200"/>
        <w:jc w:val="both"/>
        <w:rPr>
          <w:rFonts w:ascii="仿宋" w:hAnsi="仿宋" w:eastAsia="仿宋" w:cs="仿宋"/>
          <w:color w:val="auto"/>
          <w:spacing w:val="9"/>
          <w:sz w:val="31"/>
          <w:szCs w:val="31"/>
          <w:lang w:eastAsia="zh-CN"/>
        </w:rPr>
      </w:pPr>
      <w:r>
        <w:rPr>
          <w:rFonts w:ascii="仿宋" w:hAnsi="仿宋" w:eastAsia="仿宋" w:cs="仿宋"/>
          <w:color w:val="auto"/>
          <w:spacing w:val="9"/>
          <w:sz w:val="31"/>
          <w:szCs w:val="31"/>
          <w:lang w:eastAsia="zh-CN"/>
        </w:rPr>
        <w:t>本细则适用于我院具有中华人民共和国国籍、纳入全国研究生招生计划、基本学制年限内的全日制（全脱产）在校学习三年级硕士研究生。所有参评的成果必须是申请人在读期间的原创性成果。</w:t>
      </w:r>
    </w:p>
    <w:p w14:paraId="1AE88375">
      <w:pPr>
        <w:numPr>
          <w:ilvl w:val="0"/>
          <w:numId w:val="1"/>
        </w:numPr>
        <w:spacing w:before="100" w:line="500" w:lineRule="exact"/>
        <w:ind w:firstLine="640" w:firstLineChars="200"/>
        <w:jc w:val="both"/>
        <w:rPr>
          <w:rFonts w:ascii="仿宋" w:hAnsi="仿宋" w:eastAsia="仿宋" w:cs="仿宋"/>
          <w:color w:val="auto"/>
          <w:sz w:val="31"/>
          <w:szCs w:val="31"/>
          <w:lang w:eastAsia="zh-CN"/>
        </w:rPr>
      </w:pPr>
      <w:r>
        <w:rPr>
          <w:rFonts w:ascii="仿宋" w:hAnsi="仿宋" w:eastAsia="仿宋" w:cs="仿宋"/>
          <w:color w:val="auto"/>
          <w:spacing w:val="5"/>
          <w:sz w:val="31"/>
          <w:szCs w:val="31"/>
          <w:lang w:eastAsia="zh-CN"/>
        </w:rPr>
        <w:t>研究生国家奖学金申请者的基本条件：</w:t>
      </w:r>
    </w:p>
    <w:p w14:paraId="6507D261">
      <w:pPr>
        <w:numPr>
          <w:ilvl w:val="0"/>
          <w:numId w:val="2"/>
        </w:numPr>
        <w:spacing w:before="100" w:line="500" w:lineRule="exact"/>
        <w:ind w:firstLine="632" w:firstLineChars="200"/>
        <w:jc w:val="both"/>
        <w:rPr>
          <w:rFonts w:ascii="仿宋" w:hAnsi="仿宋" w:eastAsia="仿宋" w:cs="仿宋"/>
          <w:sz w:val="31"/>
          <w:szCs w:val="31"/>
          <w:lang w:eastAsia="zh-CN"/>
        </w:rPr>
      </w:pPr>
      <w:r>
        <w:rPr>
          <w:rFonts w:ascii="仿宋" w:hAnsi="仿宋" w:eastAsia="仿宋" w:cs="仿宋"/>
          <w:spacing w:val="3"/>
          <w:sz w:val="31"/>
          <w:szCs w:val="31"/>
          <w:lang w:eastAsia="zh-CN"/>
        </w:rPr>
        <w:t>具有中华人民共和国国籍；</w:t>
      </w:r>
    </w:p>
    <w:p w14:paraId="781EB9E3">
      <w:pPr>
        <w:numPr>
          <w:ilvl w:val="0"/>
          <w:numId w:val="2"/>
        </w:numPr>
        <w:spacing w:before="100" w:line="500" w:lineRule="exact"/>
        <w:ind w:firstLine="652" w:firstLineChars="200"/>
        <w:jc w:val="both"/>
        <w:rPr>
          <w:rFonts w:ascii="仿宋" w:hAnsi="仿宋" w:eastAsia="仿宋" w:cs="仿宋"/>
          <w:sz w:val="31"/>
          <w:szCs w:val="31"/>
          <w:lang w:eastAsia="zh-CN"/>
        </w:rPr>
      </w:pPr>
      <w:r>
        <w:rPr>
          <w:rFonts w:ascii="仿宋" w:hAnsi="仿宋" w:eastAsia="仿宋" w:cs="仿宋"/>
          <w:spacing w:val="8"/>
          <w:sz w:val="31"/>
          <w:szCs w:val="31"/>
          <w:lang w:eastAsia="zh-CN"/>
        </w:rPr>
        <w:t>热爱社会主义祖国，拥护中国共产党的领导；</w:t>
      </w:r>
    </w:p>
    <w:p w14:paraId="4DCE33D2">
      <w:pPr>
        <w:numPr>
          <w:ilvl w:val="0"/>
          <w:numId w:val="2"/>
        </w:numPr>
        <w:spacing w:before="100" w:line="500" w:lineRule="exact"/>
        <w:ind w:firstLine="644" w:firstLineChars="200"/>
        <w:jc w:val="both"/>
        <w:rPr>
          <w:rFonts w:ascii="仿宋" w:hAnsi="仿宋" w:eastAsia="仿宋" w:cs="仿宋"/>
          <w:sz w:val="31"/>
          <w:szCs w:val="31"/>
          <w:lang w:eastAsia="zh-CN"/>
        </w:rPr>
      </w:pPr>
      <w:r>
        <w:rPr>
          <w:rFonts w:ascii="仿宋" w:hAnsi="仿宋" w:eastAsia="仿宋" w:cs="仿宋"/>
          <w:spacing w:val="6"/>
          <w:sz w:val="31"/>
          <w:szCs w:val="31"/>
          <w:lang w:eastAsia="zh-CN"/>
        </w:rPr>
        <w:t>遵守宪法和法律，遵守学校规章制度；</w:t>
      </w:r>
    </w:p>
    <w:p w14:paraId="7AA6F0F4">
      <w:pPr>
        <w:numPr>
          <w:ilvl w:val="0"/>
          <w:numId w:val="2"/>
        </w:numPr>
        <w:spacing w:before="100" w:line="500" w:lineRule="exact"/>
        <w:ind w:firstLine="616" w:firstLineChars="200"/>
        <w:jc w:val="both"/>
        <w:rPr>
          <w:rFonts w:ascii="仿宋" w:hAnsi="仿宋" w:eastAsia="仿宋" w:cs="仿宋"/>
          <w:sz w:val="31"/>
          <w:szCs w:val="31"/>
          <w:lang w:eastAsia="zh-CN"/>
        </w:rPr>
      </w:pPr>
      <w:r>
        <w:rPr>
          <w:rFonts w:ascii="仿宋" w:hAnsi="仿宋" w:eastAsia="仿宋" w:cs="仿宋"/>
          <w:spacing w:val="-1"/>
          <w:sz w:val="31"/>
          <w:szCs w:val="31"/>
          <w:lang w:eastAsia="zh-CN"/>
        </w:rPr>
        <w:t>诚实守信，</w:t>
      </w:r>
      <w:r>
        <w:rPr>
          <w:rFonts w:ascii="仿宋" w:hAnsi="仿宋" w:eastAsia="仿宋" w:cs="仿宋"/>
          <w:spacing w:val="-86"/>
          <w:sz w:val="31"/>
          <w:szCs w:val="31"/>
          <w:lang w:eastAsia="zh-CN"/>
        </w:rPr>
        <w:t xml:space="preserve"> </w:t>
      </w:r>
      <w:r>
        <w:rPr>
          <w:rFonts w:ascii="仿宋" w:hAnsi="仿宋" w:eastAsia="仿宋" w:cs="仿宋"/>
          <w:spacing w:val="-1"/>
          <w:sz w:val="31"/>
          <w:szCs w:val="31"/>
          <w:lang w:eastAsia="zh-CN"/>
        </w:rPr>
        <w:t>道德品质优良；</w:t>
      </w:r>
    </w:p>
    <w:p w14:paraId="7176AF88">
      <w:pPr>
        <w:numPr>
          <w:ilvl w:val="0"/>
          <w:numId w:val="2"/>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在校期间学校成绩优异，创新能力、</w:t>
      </w:r>
      <w:r>
        <w:rPr>
          <w:rFonts w:ascii="仿宋" w:hAnsi="仿宋" w:eastAsia="仿宋" w:cs="仿宋"/>
          <w:spacing w:val="3"/>
          <w:sz w:val="31"/>
          <w:szCs w:val="31"/>
          <w:lang w:eastAsia="zh-CN"/>
        </w:rPr>
        <w:t>社会实践、综合</w:t>
      </w:r>
      <w:r>
        <w:rPr>
          <w:rFonts w:ascii="仿宋" w:hAnsi="仿宋" w:eastAsia="仿宋" w:cs="仿宋"/>
          <w:spacing w:val="1"/>
          <w:sz w:val="31"/>
          <w:szCs w:val="31"/>
          <w:lang w:eastAsia="zh-CN"/>
        </w:rPr>
        <w:t>素质等方面特别突出；</w:t>
      </w:r>
    </w:p>
    <w:p w14:paraId="7138EE03">
      <w:pPr>
        <w:spacing w:before="100" w:line="500" w:lineRule="exact"/>
        <w:ind w:firstLine="640" w:firstLineChars="200"/>
        <w:jc w:val="both"/>
        <w:rPr>
          <w:rFonts w:ascii="仿宋" w:hAnsi="仿宋" w:eastAsia="仿宋" w:cs="仿宋"/>
          <w:sz w:val="31"/>
          <w:szCs w:val="31"/>
        </w:rPr>
      </w:pPr>
      <w:r>
        <w:rPr>
          <w:rFonts w:ascii="仿宋" w:hAnsi="仿宋" w:eastAsia="仿宋" w:cs="仿宋"/>
          <w:spacing w:val="5"/>
          <w:sz w:val="31"/>
          <w:szCs w:val="31"/>
        </w:rPr>
        <w:t>需满足下列条件之一：</w:t>
      </w:r>
    </w:p>
    <w:p w14:paraId="300FE1CD">
      <w:pPr>
        <w:numPr>
          <w:ilvl w:val="1"/>
          <w:numId w:val="3"/>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以四川师范大学为第一署名单位，本人为独立作</w:t>
      </w:r>
      <w:r>
        <w:rPr>
          <w:rFonts w:ascii="仿宋" w:hAnsi="仿宋" w:eastAsia="仿宋" w:cs="仿宋"/>
          <w:spacing w:val="3"/>
          <w:sz w:val="31"/>
          <w:szCs w:val="31"/>
          <w:lang w:eastAsia="zh-CN"/>
        </w:rPr>
        <w:t>者或第一</w:t>
      </w:r>
      <w:r>
        <w:rPr>
          <w:rFonts w:ascii="仿宋" w:hAnsi="仿宋" w:eastAsia="仿宋" w:cs="仿宋"/>
          <w:spacing w:val="5"/>
          <w:sz w:val="31"/>
          <w:szCs w:val="31"/>
          <w:lang w:eastAsia="zh-CN"/>
        </w:rPr>
        <w:t>作者</w:t>
      </w:r>
      <w:r>
        <w:rPr>
          <w:rFonts w:ascii="仿宋" w:hAnsi="仿宋" w:eastAsia="仿宋" w:cs="仿宋"/>
          <w:spacing w:val="-49"/>
          <w:sz w:val="31"/>
          <w:szCs w:val="31"/>
          <w:lang w:eastAsia="zh-CN"/>
        </w:rPr>
        <w:t>，</w:t>
      </w:r>
      <w:r>
        <w:rPr>
          <w:rFonts w:ascii="仿宋" w:hAnsi="仿宋" w:eastAsia="仿宋" w:cs="仿宋"/>
          <w:spacing w:val="4"/>
          <w:sz w:val="31"/>
          <w:szCs w:val="31"/>
          <w:lang w:eastAsia="zh-CN"/>
        </w:rPr>
        <w:t>在本学科领域发表不少于1项</w:t>
      </w:r>
      <w:r>
        <w:rPr>
          <w:rFonts w:hint="eastAsia" w:ascii="仿宋" w:hAnsi="仿宋" w:eastAsia="仿宋" w:cs="仿宋"/>
          <w:spacing w:val="4"/>
          <w:sz w:val="31"/>
          <w:szCs w:val="31"/>
          <w:lang w:eastAsia="zh-CN"/>
        </w:rPr>
        <w:t>核心以上的</w:t>
      </w:r>
      <w:r>
        <w:rPr>
          <w:rFonts w:ascii="仿宋" w:hAnsi="仿宋" w:eastAsia="仿宋" w:cs="仿宋"/>
          <w:spacing w:val="5"/>
          <w:sz w:val="31"/>
          <w:szCs w:val="31"/>
          <w:lang w:eastAsia="zh-CN"/>
        </w:rPr>
        <w:t>学术成果；</w:t>
      </w:r>
    </w:p>
    <w:p w14:paraId="6C5640EC">
      <w:pPr>
        <w:numPr>
          <w:ilvl w:val="1"/>
          <w:numId w:val="3"/>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在本学科领域有著作类或创作类成果，成果按照学校科研</w:t>
      </w:r>
      <w:r>
        <w:rPr>
          <w:rFonts w:ascii="仿宋" w:hAnsi="仿宋" w:eastAsia="仿宋" w:cs="仿宋"/>
          <w:spacing w:val="3"/>
          <w:sz w:val="31"/>
          <w:szCs w:val="31"/>
          <w:lang w:eastAsia="zh-CN"/>
        </w:rPr>
        <w:t>成果分类与认定办法进行认定；</w:t>
      </w:r>
    </w:p>
    <w:p w14:paraId="44059A91">
      <w:pPr>
        <w:numPr>
          <w:ilvl w:val="1"/>
          <w:numId w:val="3"/>
        </w:numPr>
        <w:spacing w:before="100" w:line="500" w:lineRule="exact"/>
        <w:ind w:firstLine="648" w:firstLineChars="200"/>
        <w:jc w:val="both"/>
        <w:rPr>
          <w:rFonts w:ascii="仿宋" w:hAnsi="仿宋" w:eastAsia="仿宋" w:cs="仿宋"/>
          <w:sz w:val="31"/>
          <w:szCs w:val="31"/>
          <w:lang w:eastAsia="zh-CN"/>
        </w:rPr>
      </w:pPr>
      <w:r>
        <w:rPr>
          <w:rFonts w:ascii="仿宋" w:hAnsi="仿宋" w:eastAsia="仿宋" w:cs="仿宋"/>
          <w:spacing w:val="7"/>
          <w:sz w:val="31"/>
          <w:szCs w:val="31"/>
          <w:lang w:eastAsia="zh-CN"/>
        </w:rPr>
        <w:t>学科竞赛项目负责人获学校认定的</w:t>
      </w:r>
      <w:r>
        <w:rPr>
          <w:rFonts w:ascii="仿宋" w:hAnsi="仿宋" w:eastAsia="仿宋" w:cs="仿宋"/>
          <w:spacing w:val="-38"/>
          <w:sz w:val="31"/>
          <w:szCs w:val="31"/>
          <w:lang w:eastAsia="zh-CN"/>
        </w:rPr>
        <w:t xml:space="preserve"> </w:t>
      </w:r>
      <w:r>
        <w:rPr>
          <w:rFonts w:ascii="仿宋" w:hAnsi="仿宋" w:eastAsia="仿宋" w:cs="仿宋"/>
          <w:spacing w:val="7"/>
          <w:sz w:val="31"/>
          <w:szCs w:val="31"/>
          <w:lang w:eastAsia="zh-CN"/>
        </w:rPr>
        <w:t>A3</w:t>
      </w:r>
      <w:r>
        <w:rPr>
          <w:rFonts w:ascii="仿宋" w:hAnsi="仿宋" w:eastAsia="仿宋" w:cs="仿宋"/>
          <w:spacing w:val="-28"/>
          <w:sz w:val="31"/>
          <w:szCs w:val="31"/>
          <w:lang w:eastAsia="zh-CN"/>
        </w:rPr>
        <w:t xml:space="preserve"> </w:t>
      </w:r>
      <w:r>
        <w:rPr>
          <w:rFonts w:ascii="仿宋" w:hAnsi="仿宋" w:eastAsia="仿宋" w:cs="仿宋"/>
          <w:spacing w:val="7"/>
          <w:sz w:val="31"/>
          <w:szCs w:val="31"/>
          <w:lang w:eastAsia="zh-CN"/>
        </w:rPr>
        <w:t>类以上竞赛</w:t>
      </w:r>
      <w:r>
        <w:rPr>
          <w:rFonts w:ascii="仿宋" w:hAnsi="仿宋" w:eastAsia="仿宋" w:cs="仿宋"/>
          <w:spacing w:val="15"/>
          <w:sz w:val="31"/>
          <w:szCs w:val="31"/>
          <w:lang w:eastAsia="zh-CN"/>
        </w:rPr>
        <w:t>国家级</w:t>
      </w:r>
      <w:r>
        <w:rPr>
          <w:rFonts w:ascii="仿宋" w:hAnsi="仿宋" w:eastAsia="仿宋" w:cs="仿宋"/>
          <w:spacing w:val="-3"/>
          <w:sz w:val="31"/>
          <w:szCs w:val="31"/>
          <w:lang w:eastAsia="zh-CN"/>
        </w:rPr>
        <w:t>一、二等奖；</w:t>
      </w:r>
    </w:p>
    <w:p w14:paraId="260777D5">
      <w:pPr>
        <w:numPr>
          <w:ilvl w:val="1"/>
          <w:numId w:val="3"/>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校级及以上科研项目主持人；</w:t>
      </w:r>
    </w:p>
    <w:p w14:paraId="078CE0FA">
      <w:pPr>
        <w:numPr>
          <w:ilvl w:val="1"/>
          <w:numId w:val="3"/>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在科研或专业实践方面有其他突出成绩的，需经学校奖助</w:t>
      </w:r>
      <w:r>
        <w:rPr>
          <w:rFonts w:ascii="仿宋" w:hAnsi="仿宋" w:eastAsia="仿宋" w:cs="仿宋"/>
          <w:spacing w:val="3"/>
          <w:sz w:val="31"/>
          <w:szCs w:val="31"/>
          <w:lang w:eastAsia="zh-CN"/>
        </w:rPr>
        <w:t>学金评审委员会认定。</w:t>
      </w:r>
    </w:p>
    <w:p w14:paraId="429F8BF2">
      <w:pPr>
        <w:numPr>
          <w:ilvl w:val="0"/>
          <w:numId w:val="2"/>
        </w:numPr>
        <w:spacing w:before="100" w:line="500" w:lineRule="exact"/>
        <w:ind w:firstLine="636" w:firstLineChars="200"/>
        <w:jc w:val="both"/>
        <w:rPr>
          <w:rFonts w:ascii="仿宋" w:hAnsi="仿宋" w:eastAsia="仿宋" w:cs="仿宋"/>
          <w:sz w:val="31"/>
          <w:szCs w:val="31"/>
          <w:lang w:eastAsia="zh-CN"/>
        </w:rPr>
      </w:pPr>
      <w:r>
        <w:rPr>
          <w:rFonts w:ascii="仿宋" w:hAnsi="仿宋" w:eastAsia="仿宋" w:cs="仿宋"/>
          <w:spacing w:val="4"/>
          <w:sz w:val="31"/>
          <w:szCs w:val="31"/>
          <w:lang w:eastAsia="zh-CN"/>
        </w:rPr>
        <w:t>积极参加社会实践和志愿服务活动。硕士研究生</w:t>
      </w:r>
      <w:r>
        <w:rPr>
          <w:rFonts w:hint="eastAsia" w:ascii="仿宋" w:hAnsi="仿宋" w:eastAsia="仿宋" w:cs="仿宋"/>
          <w:color w:val="auto"/>
          <w:spacing w:val="4"/>
          <w:sz w:val="31"/>
          <w:szCs w:val="31"/>
          <w:lang w:eastAsia="zh-CN"/>
        </w:rPr>
        <w:t>在校期间</w:t>
      </w:r>
      <w:r>
        <w:rPr>
          <w:rFonts w:ascii="仿宋" w:hAnsi="仿宋" w:eastAsia="仿宋" w:cs="仿宋"/>
          <w:spacing w:val="6"/>
          <w:sz w:val="31"/>
          <w:szCs w:val="31"/>
          <w:lang w:eastAsia="zh-CN"/>
        </w:rPr>
        <w:t>内应有不低于</w:t>
      </w:r>
      <w:r>
        <w:rPr>
          <w:rFonts w:ascii="仿宋" w:hAnsi="仿宋" w:eastAsia="仿宋" w:cs="仿宋"/>
          <w:spacing w:val="-43"/>
          <w:sz w:val="31"/>
          <w:szCs w:val="31"/>
          <w:lang w:eastAsia="zh-CN"/>
        </w:rPr>
        <w:t xml:space="preserve"> </w:t>
      </w:r>
      <w:r>
        <w:rPr>
          <w:rFonts w:ascii="仿宋" w:hAnsi="仿宋" w:eastAsia="仿宋" w:cs="仿宋"/>
          <w:spacing w:val="6"/>
          <w:sz w:val="31"/>
          <w:szCs w:val="31"/>
          <w:lang w:eastAsia="zh-CN"/>
        </w:rPr>
        <w:t>5</w:t>
      </w:r>
      <w:r>
        <w:rPr>
          <w:rFonts w:ascii="仿宋" w:hAnsi="仿宋" w:eastAsia="仿宋" w:cs="仿宋"/>
          <w:spacing w:val="-42"/>
          <w:sz w:val="31"/>
          <w:szCs w:val="31"/>
          <w:lang w:eastAsia="zh-CN"/>
        </w:rPr>
        <w:t xml:space="preserve"> </w:t>
      </w:r>
      <w:r>
        <w:rPr>
          <w:rFonts w:ascii="仿宋" w:hAnsi="仿宋" w:eastAsia="仿宋" w:cs="仿宋"/>
          <w:spacing w:val="6"/>
          <w:sz w:val="31"/>
          <w:szCs w:val="31"/>
          <w:lang w:eastAsia="zh-CN"/>
        </w:rPr>
        <w:t>天的社会实践或不少于</w:t>
      </w:r>
      <w:r>
        <w:rPr>
          <w:rFonts w:ascii="仿宋" w:hAnsi="仿宋" w:eastAsia="仿宋" w:cs="仿宋"/>
          <w:spacing w:val="-47"/>
          <w:sz w:val="31"/>
          <w:szCs w:val="31"/>
          <w:lang w:eastAsia="zh-CN"/>
        </w:rPr>
        <w:t xml:space="preserve"> </w:t>
      </w:r>
      <w:r>
        <w:rPr>
          <w:rFonts w:ascii="仿宋" w:hAnsi="仿宋" w:eastAsia="仿宋" w:cs="仿宋"/>
          <w:spacing w:val="6"/>
          <w:sz w:val="31"/>
          <w:szCs w:val="31"/>
          <w:lang w:eastAsia="zh-CN"/>
        </w:rPr>
        <w:t>20</w:t>
      </w:r>
      <w:r>
        <w:rPr>
          <w:rFonts w:ascii="仿宋" w:hAnsi="仿宋" w:eastAsia="仿宋" w:cs="仿宋"/>
          <w:spacing w:val="-44"/>
          <w:sz w:val="31"/>
          <w:szCs w:val="31"/>
          <w:lang w:eastAsia="zh-CN"/>
        </w:rPr>
        <w:t xml:space="preserve"> </w:t>
      </w:r>
      <w:r>
        <w:rPr>
          <w:rFonts w:ascii="仿宋" w:hAnsi="仿宋" w:eastAsia="仿宋" w:cs="仿宋"/>
          <w:spacing w:val="6"/>
          <w:sz w:val="31"/>
          <w:szCs w:val="31"/>
          <w:lang w:eastAsia="zh-CN"/>
        </w:rPr>
        <w:t>小时的志</w:t>
      </w:r>
      <w:r>
        <w:rPr>
          <w:rFonts w:ascii="仿宋" w:hAnsi="仿宋" w:eastAsia="仿宋" w:cs="仿宋"/>
          <w:spacing w:val="5"/>
          <w:sz w:val="31"/>
          <w:szCs w:val="31"/>
          <w:lang w:eastAsia="zh-CN"/>
        </w:rPr>
        <w:t>愿服务经历</w:t>
      </w:r>
      <w:r>
        <w:rPr>
          <w:rFonts w:hint="eastAsia" w:ascii="仿宋" w:hAnsi="仿宋" w:eastAsia="仿宋" w:cs="仿宋"/>
          <w:spacing w:val="5"/>
          <w:sz w:val="31"/>
          <w:szCs w:val="31"/>
          <w:lang w:eastAsia="zh-CN"/>
        </w:rPr>
        <w:t>。</w:t>
      </w:r>
    </w:p>
    <w:p w14:paraId="7DC8946F">
      <w:pPr>
        <w:numPr>
          <w:ilvl w:val="0"/>
          <w:numId w:val="1"/>
        </w:numPr>
        <w:spacing w:before="100" w:line="500" w:lineRule="exact"/>
        <w:ind w:firstLine="644" w:firstLineChars="200"/>
        <w:jc w:val="both"/>
        <w:rPr>
          <w:rFonts w:ascii="仿宋" w:hAnsi="仿宋" w:eastAsia="仿宋" w:cs="仿宋"/>
          <w:sz w:val="31"/>
          <w:szCs w:val="31"/>
          <w:lang w:eastAsia="zh-CN"/>
        </w:rPr>
      </w:pPr>
      <w:r>
        <w:rPr>
          <w:rFonts w:ascii="仿宋" w:hAnsi="仿宋" w:eastAsia="仿宋" w:cs="仿宋"/>
          <w:spacing w:val="6"/>
          <w:sz w:val="31"/>
          <w:szCs w:val="31"/>
          <w:lang w:eastAsia="zh-CN"/>
        </w:rPr>
        <w:t>研究生不具备当年国家奖学金参评资</w:t>
      </w:r>
      <w:r>
        <w:rPr>
          <w:rFonts w:ascii="仿宋" w:hAnsi="仿宋" w:eastAsia="仿宋" w:cs="仿宋"/>
          <w:spacing w:val="5"/>
          <w:sz w:val="31"/>
          <w:szCs w:val="31"/>
          <w:lang w:eastAsia="zh-CN"/>
        </w:rPr>
        <w:t>格的情况有：</w:t>
      </w:r>
    </w:p>
    <w:p w14:paraId="12F35825">
      <w:pPr>
        <w:numPr>
          <w:ilvl w:val="0"/>
          <w:numId w:val="4"/>
        </w:numPr>
        <w:spacing w:before="100" w:line="500" w:lineRule="exact"/>
        <w:ind w:firstLine="644" w:firstLineChars="200"/>
        <w:jc w:val="both"/>
        <w:rPr>
          <w:rFonts w:ascii="仿宋" w:hAnsi="仿宋" w:eastAsia="仿宋" w:cs="仿宋"/>
          <w:sz w:val="31"/>
          <w:szCs w:val="31"/>
        </w:rPr>
      </w:pPr>
      <w:r>
        <w:rPr>
          <w:rFonts w:ascii="仿宋" w:hAnsi="仿宋" w:eastAsia="仿宋" w:cs="仿宋"/>
          <w:spacing w:val="6"/>
          <w:sz w:val="31"/>
          <w:szCs w:val="31"/>
        </w:rPr>
        <w:t>不履行公民义务的；</w:t>
      </w:r>
    </w:p>
    <w:p w14:paraId="1C89339F">
      <w:pPr>
        <w:numPr>
          <w:ilvl w:val="0"/>
          <w:numId w:val="4"/>
        </w:numPr>
        <w:spacing w:before="100" w:line="500" w:lineRule="exact"/>
        <w:ind w:firstLine="640" w:firstLineChars="200"/>
        <w:jc w:val="both"/>
        <w:rPr>
          <w:rFonts w:ascii="仿宋" w:hAnsi="仿宋" w:eastAsia="仿宋" w:cs="仿宋"/>
          <w:sz w:val="31"/>
          <w:szCs w:val="31"/>
          <w:lang w:eastAsia="zh-CN"/>
        </w:rPr>
      </w:pPr>
      <w:r>
        <w:rPr>
          <w:rFonts w:ascii="仿宋" w:hAnsi="仿宋" w:eastAsia="仿宋" w:cs="仿宋"/>
          <w:spacing w:val="5"/>
          <w:sz w:val="31"/>
          <w:szCs w:val="31"/>
          <w:lang w:eastAsia="zh-CN"/>
        </w:rPr>
        <w:t>参评学年学籍状态处于休学、保留学籍的；</w:t>
      </w:r>
    </w:p>
    <w:p w14:paraId="568E2CBB">
      <w:pPr>
        <w:numPr>
          <w:ilvl w:val="0"/>
          <w:numId w:val="4"/>
        </w:numPr>
        <w:spacing w:before="100" w:line="500" w:lineRule="exact"/>
        <w:ind w:firstLine="636" w:firstLineChars="200"/>
        <w:jc w:val="both"/>
        <w:rPr>
          <w:rFonts w:ascii="仿宋" w:hAnsi="仿宋" w:eastAsia="仿宋" w:cs="仿宋"/>
          <w:sz w:val="31"/>
          <w:szCs w:val="31"/>
        </w:rPr>
      </w:pPr>
      <w:r>
        <w:rPr>
          <w:rFonts w:ascii="仿宋" w:hAnsi="仿宋" w:eastAsia="仿宋" w:cs="仿宋"/>
          <w:spacing w:val="4"/>
          <w:sz w:val="31"/>
          <w:szCs w:val="31"/>
        </w:rPr>
        <w:t>超过基本学制年限的；</w:t>
      </w:r>
    </w:p>
    <w:p w14:paraId="2756F733">
      <w:pPr>
        <w:numPr>
          <w:ilvl w:val="0"/>
          <w:numId w:val="4"/>
        </w:numPr>
        <w:spacing w:before="100" w:line="500" w:lineRule="exact"/>
        <w:ind w:firstLine="640" w:firstLineChars="200"/>
        <w:jc w:val="both"/>
        <w:rPr>
          <w:rFonts w:ascii="仿宋" w:hAnsi="仿宋" w:eastAsia="仿宋" w:cs="仿宋"/>
          <w:sz w:val="31"/>
          <w:szCs w:val="31"/>
          <w:lang w:eastAsia="zh-CN"/>
        </w:rPr>
      </w:pPr>
      <w:r>
        <w:rPr>
          <w:rFonts w:ascii="仿宋" w:hAnsi="仿宋" w:eastAsia="仿宋" w:cs="仿宋"/>
          <w:spacing w:val="5"/>
          <w:sz w:val="31"/>
          <w:szCs w:val="31"/>
          <w:lang w:eastAsia="zh-CN"/>
        </w:rPr>
        <w:t>违反国家法律法规或受到校规校纪处分的；</w:t>
      </w:r>
    </w:p>
    <w:p w14:paraId="4E561D45">
      <w:pPr>
        <w:numPr>
          <w:ilvl w:val="0"/>
          <w:numId w:val="4"/>
        </w:numPr>
        <w:spacing w:before="100" w:line="500" w:lineRule="exact"/>
        <w:ind w:firstLine="656" w:firstLineChars="200"/>
        <w:jc w:val="both"/>
        <w:rPr>
          <w:rFonts w:ascii="仿宋" w:hAnsi="仿宋" w:eastAsia="仿宋" w:cs="仿宋"/>
          <w:sz w:val="31"/>
          <w:szCs w:val="31"/>
          <w:lang w:eastAsia="zh-CN"/>
        </w:rPr>
      </w:pPr>
      <w:r>
        <w:rPr>
          <w:rFonts w:ascii="仿宋" w:hAnsi="仿宋" w:eastAsia="仿宋" w:cs="仿宋"/>
          <w:spacing w:val="9"/>
          <w:sz w:val="31"/>
          <w:szCs w:val="31"/>
          <w:lang w:eastAsia="zh-CN"/>
        </w:rPr>
        <w:t>考核学年有学术不端行为经查实的</w:t>
      </w:r>
      <w:r>
        <w:rPr>
          <w:rFonts w:ascii="仿宋" w:hAnsi="仿宋" w:eastAsia="仿宋" w:cs="仿宋"/>
          <w:spacing w:val="-16"/>
          <w:sz w:val="31"/>
          <w:szCs w:val="31"/>
          <w:lang w:eastAsia="zh-CN"/>
        </w:rPr>
        <w:t>；</w:t>
      </w:r>
    </w:p>
    <w:p w14:paraId="58ADAD51">
      <w:pPr>
        <w:numPr>
          <w:ilvl w:val="0"/>
          <w:numId w:val="4"/>
        </w:numPr>
        <w:spacing w:before="100" w:line="500" w:lineRule="exact"/>
        <w:ind w:firstLine="652" w:firstLineChars="200"/>
        <w:jc w:val="both"/>
        <w:rPr>
          <w:rFonts w:ascii="仿宋" w:hAnsi="仿宋" w:eastAsia="仿宋" w:cs="仿宋"/>
          <w:spacing w:val="8"/>
          <w:sz w:val="31"/>
          <w:szCs w:val="31"/>
          <w:lang w:eastAsia="zh-CN"/>
        </w:rPr>
      </w:pPr>
      <w:r>
        <w:rPr>
          <w:rFonts w:ascii="仿宋" w:hAnsi="仿宋" w:eastAsia="仿宋" w:cs="仿宋"/>
          <w:spacing w:val="8"/>
          <w:sz w:val="31"/>
          <w:szCs w:val="31"/>
          <w:lang w:eastAsia="zh-CN"/>
        </w:rPr>
        <w:t>经认定有其他不适宜获得国家奖学金情形的。</w:t>
      </w:r>
    </w:p>
    <w:p w14:paraId="19DEE0AF">
      <w:pPr>
        <w:numPr>
          <w:ilvl w:val="0"/>
          <w:numId w:val="1"/>
        </w:numPr>
        <w:spacing w:before="100" w:line="500" w:lineRule="exact"/>
        <w:ind w:firstLine="648" w:firstLineChars="200"/>
        <w:jc w:val="both"/>
        <w:rPr>
          <w:rFonts w:ascii="仿宋" w:hAnsi="仿宋" w:eastAsia="仿宋" w:cs="仿宋"/>
          <w:sz w:val="31"/>
          <w:szCs w:val="31"/>
          <w:lang w:eastAsia="zh-CN"/>
        </w:rPr>
      </w:pPr>
      <w:r>
        <w:rPr>
          <w:rFonts w:ascii="仿宋" w:hAnsi="仿宋" w:eastAsia="仿宋" w:cs="仿宋"/>
          <w:spacing w:val="7"/>
          <w:sz w:val="31"/>
          <w:szCs w:val="31"/>
          <w:lang w:eastAsia="zh-CN"/>
        </w:rPr>
        <w:t>在基本学制年限内，因国家和单位公派出国留学，</w:t>
      </w:r>
      <w:r>
        <w:rPr>
          <w:rFonts w:ascii="仿宋" w:hAnsi="仿宋" w:eastAsia="仿宋" w:cs="仿宋"/>
          <w:spacing w:val="5"/>
          <w:sz w:val="31"/>
          <w:szCs w:val="31"/>
          <w:lang w:eastAsia="zh-CN"/>
        </w:rPr>
        <w:t>或因校际交流在境内外学习的研究生，具备研究生国家</w:t>
      </w:r>
      <w:r>
        <w:rPr>
          <w:rFonts w:ascii="仿宋" w:hAnsi="仿宋" w:eastAsia="仿宋" w:cs="仿宋"/>
          <w:spacing w:val="4"/>
          <w:sz w:val="31"/>
          <w:szCs w:val="31"/>
          <w:lang w:eastAsia="zh-CN"/>
        </w:rPr>
        <w:t>奖学金参</w:t>
      </w:r>
      <w:r>
        <w:rPr>
          <w:rFonts w:ascii="仿宋" w:hAnsi="仿宋" w:eastAsia="仿宋" w:cs="仿宋"/>
          <w:spacing w:val="5"/>
          <w:sz w:val="31"/>
          <w:szCs w:val="31"/>
          <w:lang w:eastAsia="zh-CN"/>
        </w:rPr>
        <w:t>评资格；由于因私出国留学、疾病、创业等原因未在校学</w:t>
      </w:r>
      <w:r>
        <w:rPr>
          <w:rFonts w:ascii="仿宋" w:hAnsi="仿宋" w:eastAsia="仿宋" w:cs="仿宋"/>
          <w:spacing w:val="4"/>
          <w:sz w:val="31"/>
          <w:szCs w:val="31"/>
          <w:lang w:eastAsia="zh-CN"/>
        </w:rPr>
        <w:t>习的研</w:t>
      </w:r>
      <w:r>
        <w:rPr>
          <w:rFonts w:ascii="仿宋" w:hAnsi="仿宋" w:eastAsia="仿宋" w:cs="仿宋"/>
          <w:spacing w:val="8"/>
          <w:sz w:val="31"/>
          <w:szCs w:val="31"/>
          <w:lang w:eastAsia="zh-CN"/>
        </w:rPr>
        <w:t>究生，期间内原则上不具备研究生国家奖学金参评资格。</w:t>
      </w:r>
    </w:p>
    <w:p w14:paraId="165E4E67">
      <w:pPr>
        <w:numPr>
          <w:ilvl w:val="0"/>
          <w:numId w:val="1"/>
        </w:numPr>
        <w:spacing w:before="100" w:line="500" w:lineRule="exact"/>
        <w:ind w:firstLine="656" w:firstLineChars="200"/>
        <w:jc w:val="both"/>
        <w:rPr>
          <w:rFonts w:ascii="仿宋" w:hAnsi="仿宋" w:eastAsia="仿宋" w:cs="仿宋"/>
          <w:sz w:val="31"/>
          <w:szCs w:val="31"/>
          <w:lang w:eastAsia="zh-CN"/>
        </w:rPr>
      </w:pPr>
      <w:r>
        <w:rPr>
          <w:rFonts w:ascii="仿宋" w:hAnsi="仿宋" w:eastAsia="仿宋" w:cs="仿宋"/>
          <w:spacing w:val="9"/>
          <w:sz w:val="31"/>
          <w:szCs w:val="31"/>
          <w:lang w:eastAsia="zh-CN"/>
        </w:rPr>
        <w:t>研究生国家奖学金申请者的参评材料有作假行为</w:t>
      </w:r>
      <w:r>
        <w:rPr>
          <w:rFonts w:ascii="仿宋" w:hAnsi="仿宋" w:eastAsia="仿宋" w:cs="仿宋"/>
          <w:spacing w:val="2"/>
          <w:sz w:val="31"/>
          <w:szCs w:val="31"/>
          <w:lang w:eastAsia="zh-CN"/>
        </w:rPr>
        <w:t>且经查实的</w:t>
      </w:r>
      <w:r>
        <w:rPr>
          <w:rFonts w:hint="eastAsia" w:ascii="仿宋" w:hAnsi="仿宋" w:eastAsia="仿宋" w:cs="仿宋"/>
          <w:spacing w:val="2"/>
          <w:sz w:val="31"/>
          <w:szCs w:val="31"/>
          <w:lang w:eastAsia="zh-CN"/>
        </w:rPr>
        <w:t>，</w:t>
      </w:r>
      <w:r>
        <w:rPr>
          <w:rFonts w:ascii="仿宋" w:hAnsi="仿宋" w:eastAsia="仿宋" w:cs="仿宋"/>
          <w:spacing w:val="2"/>
          <w:sz w:val="31"/>
          <w:szCs w:val="31"/>
          <w:lang w:eastAsia="zh-CN"/>
        </w:rPr>
        <w:t>予以处分；</w:t>
      </w:r>
      <w:r>
        <w:rPr>
          <w:rFonts w:ascii="仿宋" w:hAnsi="仿宋" w:eastAsia="仿宋" w:cs="仿宋"/>
          <w:spacing w:val="-77"/>
          <w:sz w:val="31"/>
          <w:szCs w:val="31"/>
          <w:lang w:eastAsia="zh-CN"/>
        </w:rPr>
        <w:t xml:space="preserve"> </w:t>
      </w:r>
      <w:r>
        <w:rPr>
          <w:rFonts w:ascii="仿宋" w:hAnsi="仿宋" w:eastAsia="仿宋" w:cs="仿宋"/>
          <w:spacing w:val="2"/>
          <w:sz w:val="31"/>
          <w:szCs w:val="31"/>
          <w:lang w:eastAsia="zh-CN"/>
        </w:rPr>
        <w:t>已获得国家奖学金的，应取消荣誉，追回奖学金，并予处分。</w:t>
      </w:r>
    </w:p>
    <w:p w14:paraId="3AF27B11">
      <w:pPr>
        <w:numPr>
          <w:ilvl w:val="0"/>
          <w:numId w:val="1"/>
        </w:numPr>
        <w:spacing w:before="100" w:line="500" w:lineRule="exact"/>
        <w:ind w:firstLine="616" w:firstLineChars="200"/>
        <w:jc w:val="both"/>
        <w:rPr>
          <w:rFonts w:ascii="仿宋" w:hAnsi="仿宋" w:eastAsia="仿宋" w:cs="仿宋"/>
          <w:sz w:val="31"/>
          <w:szCs w:val="31"/>
          <w:lang w:eastAsia="zh-CN"/>
        </w:rPr>
      </w:pPr>
      <w:r>
        <w:rPr>
          <w:rFonts w:ascii="仿宋" w:hAnsi="仿宋" w:eastAsia="仿宋" w:cs="仿宋"/>
          <w:spacing w:val="-1"/>
          <w:sz w:val="31"/>
          <w:szCs w:val="31"/>
          <w:lang w:eastAsia="zh-CN"/>
        </w:rPr>
        <w:t>学校在每年11月15日前，将学校研究生奖助学</w:t>
      </w:r>
      <w:r>
        <w:rPr>
          <w:rFonts w:ascii="仿宋" w:hAnsi="仿宋" w:eastAsia="仿宋" w:cs="仿宋"/>
          <w:spacing w:val="16"/>
          <w:sz w:val="31"/>
          <w:szCs w:val="31"/>
          <w:lang w:eastAsia="zh-CN"/>
        </w:rPr>
        <w:t>金评审工作领导小组办公室审核通过的拟获奖学生名单报省教</w:t>
      </w:r>
      <w:r>
        <w:rPr>
          <w:rFonts w:ascii="仿宋" w:hAnsi="仿宋" w:eastAsia="仿宋" w:cs="仿宋"/>
          <w:spacing w:val="-2"/>
          <w:sz w:val="31"/>
          <w:szCs w:val="31"/>
          <w:lang w:eastAsia="zh-CN"/>
        </w:rPr>
        <w:t>育厅审定。根据上级部门最终审定名单，</w:t>
      </w:r>
      <w:r>
        <w:rPr>
          <w:rFonts w:ascii="仿宋" w:hAnsi="仿宋" w:eastAsia="仿宋" w:cs="仿宋"/>
          <w:spacing w:val="-85"/>
          <w:sz w:val="31"/>
          <w:szCs w:val="31"/>
          <w:lang w:eastAsia="zh-CN"/>
        </w:rPr>
        <w:t xml:space="preserve"> </w:t>
      </w:r>
      <w:r>
        <w:rPr>
          <w:rFonts w:ascii="仿宋" w:hAnsi="仿宋" w:eastAsia="仿宋" w:cs="仿宋"/>
          <w:spacing w:val="-2"/>
          <w:sz w:val="31"/>
          <w:szCs w:val="31"/>
          <w:lang w:eastAsia="zh-CN"/>
        </w:rPr>
        <w:t>学校于</w:t>
      </w:r>
      <w:r>
        <w:rPr>
          <w:rFonts w:ascii="仿宋" w:hAnsi="仿宋" w:eastAsia="仿宋" w:cs="仿宋"/>
          <w:spacing w:val="-38"/>
          <w:sz w:val="31"/>
          <w:szCs w:val="31"/>
          <w:lang w:eastAsia="zh-CN"/>
        </w:rPr>
        <w:t xml:space="preserve"> </w:t>
      </w:r>
      <w:r>
        <w:rPr>
          <w:rFonts w:ascii="仿宋" w:hAnsi="仿宋" w:eastAsia="仿宋" w:cs="仿宋"/>
          <w:spacing w:val="-2"/>
          <w:sz w:val="31"/>
          <w:szCs w:val="31"/>
          <w:lang w:eastAsia="zh-CN"/>
        </w:rPr>
        <w:t>12</w:t>
      </w:r>
      <w:r>
        <w:rPr>
          <w:rFonts w:ascii="仿宋" w:hAnsi="仿宋" w:eastAsia="仿宋" w:cs="仿宋"/>
          <w:spacing w:val="-39"/>
          <w:sz w:val="31"/>
          <w:szCs w:val="31"/>
          <w:lang w:eastAsia="zh-CN"/>
        </w:rPr>
        <w:t xml:space="preserve"> </w:t>
      </w:r>
      <w:r>
        <w:rPr>
          <w:rFonts w:ascii="仿宋" w:hAnsi="仿宋" w:eastAsia="仿宋" w:cs="仿宋"/>
          <w:spacing w:val="-2"/>
          <w:sz w:val="31"/>
          <w:szCs w:val="31"/>
          <w:lang w:eastAsia="zh-CN"/>
        </w:rPr>
        <w:t>月</w:t>
      </w:r>
      <w:r>
        <w:rPr>
          <w:rFonts w:ascii="仿宋" w:hAnsi="仿宋" w:eastAsia="仿宋" w:cs="仿宋"/>
          <w:spacing w:val="-56"/>
          <w:sz w:val="31"/>
          <w:szCs w:val="31"/>
          <w:lang w:eastAsia="zh-CN"/>
        </w:rPr>
        <w:t xml:space="preserve"> </w:t>
      </w:r>
      <w:r>
        <w:rPr>
          <w:rFonts w:ascii="仿宋" w:hAnsi="仿宋" w:eastAsia="仿宋" w:cs="仿宋"/>
          <w:spacing w:val="-2"/>
          <w:sz w:val="31"/>
          <w:szCs w:val="31"/>
          <w:lang w:eastAsia="zh-CN"/>
        </w:rPr>
        <w:t>31日前，</w:t>
      </w:r>
      <w:r>
        <w:rPr>
          <w:rFonts w:ascii="仿宋" w:hAnsi="仿宋" w:eastAsia="仿宋" w:cs="仿宋"/>
          <w:spacing w:val="5"/>
          <w:sz w:val="31"/>
          <w:szCs w:val="31"/>
          <w:lang w:eastAsia="zh-CN"/>
        </w:rPr>
        <w:t>将当年研究生国家奖学金一次性发放给获奖研究生，颁发国</w:t>
      </w:r>
      <w:r>
        <w:rPr>
          <w:rFonts w:ascii="仿宋" w:hAnsi="仿宋" w:eastAsia="仿宋" w:cs="仿宋"/>
          <w:spacing w:val="4"/>
          <w:sz w:val="31"/>
          <w:szCs w:val="31"/>
          <w:lang w:eastAsia="zh-CN"/>
        </w:rPr>
        <w:t>家统</w:t>
      </w:r>
      <w:r>
        <w:rPr>
          <w:rFonts w:ascii="仿宋" w:hAnsi="仿宋" w:eastAsia="仿宋" w:cs="仿宋"/>
          <w:spacing w:val="6"/>
          <w:sz w:val="31"/>
          <w:szCs w:val="31"/>
          <w:lang w:eastAsia="zh-CN"/>
        </w:rPr>
        <w:t>一印制的荣誉证书，将获奖情况记入学生档案。</w:t>
      </w:r>
    </w:p>
    <w:p w14:paraId="0368171E">
      <w:pPr>
        <w:numPr>
          <w:ilvl w:val="0"/>
          <w:numId w:val="1"/>
        </w:numPr>
        <w:spacing w:before="100" w:line="500" w:lineRule="exact"/>
        <w:ind w:firstLine="640" w:firstLineChars="200"/>
        <w:jc w:val="both"/>
        <w:rPr>
          <w:rFonts w:ascii="仿宋" w:hAnsi="仿宋" w:eastAsia="仿宋" w:cs="仿宋"/>
          <w:spacing w:val="5"/>
          <w:sz w:val="31"/>
          <w:szCs w:val="31"/>
          <w:lang w:eastAsia="zh-CN"/>
        </w:rPr>
      </w:pPr>
      <w:r>
        <w:rPr>
          <w:rFonts w:ascii="仿宋" w:hAnsi="仿宋" w:eastAsia="仿宋" w:cs="仿宋"/>
          <w:spacing w:val="5"/>
          <w:sz w:val="31"/>
          <w:szCs w:val="31"/>
          <w:lang w:eastAsia="zh-CN"/>
        </w:rPr>
        <w:t>学院成立硕士研究生奖助学金评审委员会，由 党委书记担任主任委员，院长和</w:t>
      </w:r>
      <w:r>
        <w:rPr>
          <w:rFonts w:ascii="仿宋" w:hAnsi="仿宋" w:eastAsia="仿宋" w:cs="仿宋"/>
          <w:color w:val="000000" w:themeColor="text1"/>
          <w:spacing w:val="5"/>
          <w:sz w:val="31"/>
          <w:szCs w:val="31"/>
          <w:highlight w:val="none"/>
          <w:lang w:eastAsia="zh-CN"/>
          <w14:textFill>
            <w14:solidFill>
              <w14:schemeClr w14:val="tx1"/>
            </w14:solidFill>
          </w14:textFill>
        </w:rPr>
        <w:t>主管</w:t>
      </w:r>
      <w:r>
        <w:rPr>
          <w:rFonts w:hint="eastAsia" w:ascii="仿宋" w:hAnsi="仿宋" w:eastAsia="仿宋" w:cs="仿宋"/>
          <w:color w:val="000000" w:themeColor="text1"/>
          <w:spacing w:val="5"/>
          <w:sz w:val="31"/>
          <w:szCs w:val="31"/>
          <w:highlight w:val="none"/>
          <w:lang w:eastAsia="zh-CN"/>
          <w14:textFill>
            <w14:solidFill>
              <w14:schemeClr w14:val="tx1"/>
            </w14:solidFill>
          </w14:textFill>
        </w:rPr>
        <w:t>（分管）</w:t>
      </w:r>
      <w:r>
        <w:rPr>
          <w:rFonts w:ascii="仿宋" w:hAnsi="仿宋" w:eastAsia="仿宋" w:cs="仿宋"/>
          <w:color w:val="000000" w:themeColor="text1"/>
          <w:spacing w:val="5"/>
          <w:sz w:val="31"/>
          <w:szCs w:val="31"/>
          <w:highlight w:val="none"/>
          <w:lang w:eastAsia="zh-CN"/>
          <w14:textFill>
            <w14:solidFill>
              <w14:schemeClr w14:val="tx1"/>
            </w14:solidFill>
          </w14:textFill>
        </w:rPr>
        <w:t>院长、导师代表</w:t>
      </w:r>
      <w:r>
        <w:rPr>
          <w:rFonts w:hint="eastAsia" w:ascii="仿宋" w:hAnsi="仿宋" w:eastAsia="仿宋" w:cs="仿宋"/>
          <w:color w:val="000000" w:themeColor="text1"/>
          <w:spacing w:val="5"/>
          <w:sz w:val="31"/>
          <w:szCs w:val="31"/>
          <w:highlight w:val="none"/>
          <w:lang w:eastAsia="zh-CN"/>
          <w14:textFill>
            <w14:solidFill>
              <w14:schemeClr w14:val="tx1"/>
            </w14:solidFill>
          </w14:textFill>
        </w:rPr>
        <w:t>（9人）</w:t>
      </w:r>
      <w:r>
        <w:rPr>
          <w:rFonts w:ascii="仿宋" w:hAnsi="仿宋" w:eastAsia="仿宋" w:cs="仿宋"/>
          <w:color w:val="000000" w:themeColor="text1"/>
          <w:spacing w:val="5"/>
          <w:sz w:val="31"/>
          <w:szCs w:val="31"/>
          <w:highlight w:val="none"/>
          <w:lang w:eastAsia="zh-CN"/>
          <w14:textFill>
            <w14:solidFill>
              <w14:schemeClr w14:val="tx1"/>
            </w14:solidFill>
          </w14:textFill>
        </w:rPr>
        <w:t>、行政管理人员</w:t>
      </w:r>
      <w:r>
        <w:rPr>
          <w:rFonts w:hint="eastAsia" w:ascii="仿宋" w:hAnsi="仿宋" w:eastAsia="仿宋" w:cs="仿宋"/>
          <w:color w:val="000000" w:themeColor="text1"/>
          <w:spacing w:val="5"/>
          <w:sz w:val="31"/>
          <w:szCs w:val="31"/>
          <w:highlight w:val="none"/>
          <w:lang w:eastAsia="zh-CN"/>
          <w14:textFill>
            <w14:solidFill>
              <w14:schemeClr w14:val="tx1"/>
            </w14:solidFill>
          </w14:textFill>
        </w:rPr>
        <w:t>（1人）</w:t>
      </w:r>
      <w:r>
        <w:rPr>
          <w:rFonts w:ascii="仿宋" w:hAnsi="仿宋" w:eastAsia="仿宋" w:cs="仿宋"/>
          <w:color w:val="000000" w:themeColor="text1"/>
          <w:spacing w:val="5"/>
          <w:sz w:val="31"/>
          <w:szCs w:val="31"/>
          <w:highlight w:val="none"/>
          <w:lang w:eastAsia="zh-CN"/>
          <w14:textFill>
            <w14:solidFill>
              <w14:schemeClr w14:val="tx1"/>
            </w14:solidFill>
          </w14:textFill>
        </w:rPr>
        <w:t>、学生代表</w:t>
      </w:r>
      <w:r>
        <w:rPr>
          <w:rFonts w:hint="eastAsia" w:ascii="仿宋" w:hAnsi="仿宋" w:eastAsia="仿宋" w:cs="仿宋"/>
          <w:color w:val="000000" w:themeColor="text1"/>
          <w:spacing w:val="5"/>
          <w:sz w:val="31"/>
          <w:szCs w:val="31"/>
          <w:highlight w:val="none"/>
          <w:lang w:eastAsia="zh-CN"/>
          <w14:textFill>
            <w14:solidFill>
              <w14:schemeClr w14:val="tx1"/>
            </w14:solidFill>
          </w14:textFill>
        </w:rPr>
        <w:t>（学</w:t>
      </w:r>
      <w:r>
        <w:rPr>
          <w:rFonts w:hint="eastAsia" w:ascii="仿宋" w:hAnsi="仿宋" w:eastAsia="仿宋" w:cs="仿宋"/>
          <w:color w:val="000000" w:themeColor="text1"/>
          <w:spacing w:val="9"/>
          <w:sz w:val="31"/>
          <w:szCs w:val="31"/>
          <w:highlight w:val="none"/>
          <w:lang w:eastAsia="zh-CN"/>
          <w14:textFill>
            <w14:solidFill>
              <w14:schemeClr w14:val="tx1"/>
            </w14:solidFill>
          </w14:textFill>
        </w:rPr>
        <w:t>术（硕）</w:t>
      </w:r>
      <w:r>
        <w:rPr>
          <w:rFonts w:hint="eastAsia" w:ascii="仿宋" w:hAnsi="仿宋" w:eastAsia="仿宋" w:cs="仿宋"/>
          <w:color w:val="000000" w:themeColor="text1"/>
          <w:spacing w:val="5"/>
          <w:sz w:val="31"/>
          <w:szCs w:val="31"/>
          <w:highlight w:val="none"/>
          <w:lang w:eastAsia="zh-CN"/>
          <w14:textFill>
            <w14:solidFill>
              <w14:schemeClr w14:val="tx1"/>
            </w14:solidFill>
          </w14:textFill>
        </w:rPr>
        <w:t>1人，专硕1人</w:t>
      </w:r>
      <w:r>
        <w:rPr>
          <w:rFonts w:hint="eastAsia" w:ascii="仿宋" w:hAnsi="仿宋" w:eastAsia="仿宋" w:cs="仿宋"/>
          <w:color w:val="000000" w:themeColor="text1"/>
          <w:spacing w:val="5"/>
          <w:sz w:val="31"/>
          <w:szCs w:val="31"/>
          <w:lang w:eastAsia="zh-CN"/>
          <w14:textFill>
            <w14:solidFill>
              <w14:schemeClr w14:val="tx1"/>
            </w14:solidFill>
          </w14:textFill>
        </w:rPr>
        <w:t>）</w:t>
      </w:r>
      <w:r>
        <w:rPr>
          <w:rFonts w:ascii="仿宋" w:hAnsi="仿宋" w:eastAsia="仿宋" w:cs="仿宋"/>
          <w:spacing w:val="5"/>
          <w:sz w:val="31"/>
          <w:szCs w:val="31"/>
          <w:lang w:eastAsia="zh-CN"/>
        </w:rPr>
        <w:t>任委员，导师代表数不得低于委员会总人数的 60%，学生代表全程监督不参与投票。委员会负责制定各类奖助学金的相关评审细则，开展组织申报、初评答辩、公示答疑、资料上报和受理申诉等事宜</w:t>
      </w:r>
    </w:p>
    <w:p w14:paraId="4B4B8881">
      <w:pPr>
        <w:numPr>
          <w:ilvl w:val="0"/>
          <w:numId w:val="1"/>
        </w:numPr>
        <w:spacing w:before="100" w:line="500" w:lineRule="exact"/>
        <w:ind w:firstLine="640" w:firstLineChars="200"/>
        <w:jc w:val="both"/>
        <w:rPr>
          <w:rFonts w:ascii="仿宋" w:hAnsi="仿宋" w:eastAsia="仿宋" w:cs="仿宋"/>
          <w:spacing w:val="5"/>
          <w:sz w:val="31"/>
          <w:szCs w:val="31"/>
          <w:lang w:eastAsia="zh-CN"/>
        </w:rPr>
      </w:pPr>
      <w:r>
        <w:rPr>
          <w:rFonts w:ascii="仿宋" w:hAnsi="仿宋" w:eastAsia="仿宋" w:cs="仿宋"/>
          <w:spacing w:val="5"/>
          <w:sz w:val="31"/>
          <w:szCs w:val="31"/>
          <w:lang w:eastAsia="zh-CN"/>
        </w:rPr>
        <w:t>按照“学生申请、导师推荐、研究生培养单位初评、学校审核、学校审定”的程序进行评审。</w:t>
      </w:r>
    </w:p>
    <w:p w14:paraId="2BC095F4">
      <w:pPr>
        <w:numPr>
          <w:ilvl w:val="0"/>
          <w:numId w:val="5"/>
        </w:numPr>
        <w:spacing w:before="100" w:line="500" w:lineRule="exact"/>
        <w:ind w:firstLine="652" w:firstLineChars="200"/>
        <w:jc w:val="both"/>
        <w:rPr>
          <w:rFonts w:ascii="仿宋" w:hAnsi="仿宋" w:eastAsia="仿宋" w:cs="仿宋"/>
          <w:spacing w:val="8"/>
          <w:sz w:val="31"/>
          <w:szCs w:val="31"/>
          <w:lang w:eastAsia="zh-CN"/>
        </w:rPr>
      </w:pPr>
      <w:r>
        <w:rPr>
          <w:rFonts w:ascii="仿宋" w:hAnsi="仿宋" w:eastAsia="仿宋" w:cs="仿宋"/>
          <w:spacing w:val="8"/>
          <w:sz w:val="31"/>
          <w:szCs w:val="31"/>
          <w:lang w:eastAsia="zh-CN"/>
        </w:rPr>
        <w:t>学生申请：符合申请条件的研究生提出申请，并提供相关证明材料。</w:t>
      </w:r>
    </w:p>
    <w:p w14:paraId="16458A5C">
      <w:pPr>
        <w:numPr>
          <w:ilvl w:val="0"/>
          <w:numId w:val="5"/>
        </w:numPr>
        <w:spacing w:before="100" w:line="500" w:lineRule="exact"/>
        <w:ind w:firstLine="652" w:firstLineChars="200"/>
        <w:jc w:val="both"/>
        <w:rPr>
          <w:rFonts w:ascii="仿宋" w:hAnsi="仿宋" w:eastAsia="仿宋" w:cs="仿宋"/>
          <w:spacing w:val="8"/>
          <w:sz w:val="31"/>
          <w:szCs w:val="31"/>
          <w:lang w:eastAsia="zh-CN"/>
        </w:rPr>
      </w:pPr>
      <w:r>
        <w:rPr>
          <w:rFonts w:ascii="仿宋" w:hAnsi="仿宋" w:eastAsia="仿宋" w:cs="仿宋"/>
          <w:spacing w:val="8"/>
          <w:sz w:val="31"/>
          <w:szCs w:val="31"/>
          <w:lang w:eastAsia="zh-CN"/>
        </w:rPr>
        <w:t>导师推荐：导师根据学校相关文件及所在研究生培养单位实施细则，对研究生的申请进行审核评价，明确表示是否推荐其参加评选</w:t>
      </w:r>
      <w:r>
        <w:rPr>
          <w:rFonts w:hint="eastAsia" w:ascii="仿宋" w:hAnsi="仿宋" w:eastAsia="仿宋" w:cs="仿宋"/>
          <w:spacing w:val="8"/>
          <w:sz w:val="31"/>
          <w:szCs w:val="31"/>
          <w:lang w:eastAsia="zh-CN"/>
        </w:rPr>
        <w:t>，并对成果签字确认</w:t>
      </w:r>
      <w:r>
        <w:rPr>
          <w:rFonts w:ascii="仿宋" w:hAnsi="仿宋" w:eastAsia="仿宋" w:cs="仿宋"/>
          <w:spacing w:val="8"/>
          <w:sz w:val="31"/>
          <w:szCs w:val="31"/>
          <w:lang w:eastAsia="zh-CN"/>
        </w:rPr>
        <w:t>。</w:t>
      </w:r>
    </w:p>
    <w:p w14:paraId="04D9A14D">
      <w:pPr>
        <w:numPr>
          <w:ilvl w:val="0"/>
          <w:numId w:val="5"/>
        </w:numPr>
        <w:spacing w:before="100" w:line="500" w:lineRule="exact"/>
        <w:ind w:firstLine="652" w:firstLineChars="200"/>
        <w:jc w:val="both"/>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学院</w:t>
      </w:r>
      <w:r>
        <w:rPr>
          <w:rFonts w:ascii="仿宋" w:hAnsi="仿宋" w:eastAsia="仿宋" w:cs="仿宋"/>
          <w:spacing w:val="8"/>
          <w:sz w:val="31"/>
          <w:szCs w:val="31"/>
          <w:lang w:eastAsia="zh-CN"/>
        </w:rPr>
        <w:t>评审工作组对研究生参评材料进行审核与初评，按照学校下达的指标等额评选出拟获奖研究生并公示名单，公示时间不少于5个工作日。</w:t>
      </w:r>
    </w:p>
    <w:p w14:paraId="2C0DAB17">
      <w:pPr>
        <w:numPr>
          <w:ilvl w:val="0"/>
          <w:numId w:val="5"/>
        </w:numPr>
        <w:spacing w:before="100" w:line="500" w:lineRule="exact"/>
        <w:ind w:firstLine="652" w:firstLineChars="200"/>
        <w:jc w:val="both"/>
        <w:rPr>
          <w:rFonts w:ascii="仿宋" w:hAnsi="仿宋" w:eastAsia="仿宋" w:cs="仿宋"/>
          <w:spacing w:val="8"/>
          <w:sz w:val="31"/>
          <w:szCs w:val="31"/>
          <w:lang w:eastAsia="zh-CN"/>
        </w:rPr>
      </w:pPr>
      <w:r>
        <w:rPr>
          <w:rFonts w:ascii="仿宋" w:hAnsi="仿宋" w:eastAsia="仿宋" w:cs="仿宋"/>
          <w:spacing w:val="8"/>
          <w:sz w:val="31"/>
          <w:szCs w:val="31"/>
          <w:lang w:eastAsia="zh-CN"/>
        </w:rPr>
        <w:t>学校审核、审定：各研究生培养单位的初评结果经公示无异议后，提交学校研究生奖助学金评审工作领导小组审核，并面向全校进行不少于5个工作日的公示，再确定最终人选。学校审核、审定时，发现拟获奖研究生参评材料未达到规定的申请条件，或有作假情形的，取消其拟获奖资格，其名额由学校研究生奖助学金评审工作办公室重新统筹安排。</w:t>
      </w:r>
    </w:p>
    <w:p w14:paraId="236959F7">
      <w:pPr>
        <w:numPr>
          <w:ilvl w:val="0"/>
          <w:numId w:val="1"/>
        </w:numPr>
        <w:spacing w:before="100" w:line="500" w:lineRule="exact"/>
        <w:ind w:firstLine="684" w:firstLineChars="200"/>
        <w:jc w:val="both"/>
        <w:rPr>
          <w:rFonts w:ascii="仿宋" w:hAnsi="仿宋" w:eastAsia="仿宋" w:cs="仿宋"/>
          <w:color w:val="000000" w:themeColor="text1"/>
          <w:spacing w:val="16"/>
          <w:sz w:val="31"/>
          <w:szCs w:val="31"/>
          <w14:textFill>
            <w14:solidFill>
              <w14:schemeClr w14:val="tx1"/>
            </w14:solidFill>
          </w14:textFill>
        </w:rPr>
      </w:pPr>
      <w:r>
        <w:rPr>
          <w:rFonts w:ascii="仿宋" w:hAnsi="仿宋" w:eastAsia="仿宋" w:cs="仿宋"/>
          <w:color w:val="auto"/>
          <w:spacing w:val="16"/>
          <w:sz w:val="31"/>
          <w:szCs w:val="31"/>
          <w:lang w:eastAsia="zh-CN"/>
        </w:rPr>
        <w:t>国家奖学金的评选采用计分制进行</w:t>
      </w:r>
      <w:r>
        <w:rPr>
          <w:rFonts w:hint="eastAsia" w:ascii="仿宋" w:hAnsi="仿宋" w:eastAsia="仿宋" w:cs="仿宋"/>
          <w:color w:val="auto"/>
          <w:spacing w:val="16"/>
          <w:sz w:val="31"/>
          <w:szCs w:val="31"/>
          <w:lang w:eastAsia="zh-CN"/>
        </w:rPr>
        <w:t>，</w:t>
      </w:r>
      <w:r>
        <w:rPr>
          <w:rFonts w:ascii="仿宋" w:hAnsi="仿宋" w:eastAsia="仿宋" w:cs="仿宋"/>
          <w:color w:val="auto"/>
          <w:spacing w:val="16"/>
          <w:sz w:val="31"/>
          <w:szCs w:val="31"/>
          <w:lang w:eastAsia="zh-CN"/>
        </w:rPr>
        <w:t>总分由</w:t>
      </w:r>
      <w:r>
        <w:rPr>
          <w:rFonts w:hint="eastAsia" w:ascii="仿宋" w:hAnsi="仿宋" w:eastAsia="仿宋" w:cs="仿宋"/>
          <w:color w:val="auto"/>
          <w:spacing w:val="16"/>
          <w:sz w:val="31"/>
          <w:szCs w:val="31"/>
          <w:lang w:eastAsia="zh-CN"/>
        </w:rPr>
        <w:t>科研</w:t>
      </w:r>
      <w:r>
        <w:rPr>
          <w:rFonts w:ascii="仿宋" w:hAnsi="仿宋" w:eastAsia="仿宋" w:cs="仿宋"/>
          <w:color w:val="auto"/>
          <w:spacing w:val="16"/>
          <w:sz w:val="31"/>
          <w:szCs w:val="31"/>
          <w:lang w:eastAsia="zh-CN"/>
        </w:rPr>
        <w:t>成绩、</w:t>
      </w:r>
      <w:r>
        <w:rPr>
          <w:rFonts w:hint="eastAsia" w:ascii="仿宋" w:hAnsi="仿宋" w:eastAsia="仿宋" w:cs="仿宋"/>
          <w:color w:val="000000" w:themeColor="text1"/>
          <w:spacing w:val="16"/>
          <w:sz w:val="31"/>
          <w:szCs w:val="31"/>
          <w:lang w:eastAsia="zh-CN"/>
          <w14:textFill>
            <w14:solidFill>
              <w14:schemeClr w14:val="tx1"/>
            </w14:solidFill>
          </w14:textFill>
        </w:rPr>
        <w:t>德育成绩、扣分三</w:t>
      </w:r>
      <w:r>
        <w:rPr>
          <w:rFonts w:ascii="仿宋" w:hAnsi="仿宋" w:eastAsia="仿宋" w:cs="仿宋"/>
          <w:color w:val="000000" w:themeColor="text1"/>
          <w:spacing w:val="16"/>
          <w:sz w:val="31"/>
          <w:szCs w:val="31"/>
          <w:lang w:eastAsia="zh-CN"/>
          <w14:textFill>
            <w14:solidFill>
              <w14:schemeClr w14:val="tx1"/>
            </w14:solidFill>
          </w14:textFill>
        </w:rPr>
        <w:t>部分构成。</w:t>
      </w:r>
      <w:r>
        <w:rPr>
          <w:rFonts w:hint="eastAsia" w:ascii="仿宋" w:hAnsi="仿宋" w:eastAsia="仿宋" w:cs="仿宋"/>
          <w:color w:val="000000" w:themeColor="text1"/>
          <w:spacing w:val="9"/>
          <w:sz w:val="31"/>
          <w:szCs w:val="31"/>
          <w:lang w:eastAsia="zh-CN"/>
          <w14:textFill>
            <w14:solidFill>
              <w14:schemeClr w14:val="tx1"/>
            </w14:solidFill>
          </w14:textFill>
        </w:rPr>
        <w:t>计分公式为：</w:t>
      </w:r>
    </w:p>
    <w:p w14:paraId="1BAD0C95">
      <w:pPr>
        <w:spacing w:before="100" w:line="500" w:lineRule="exact"/>
        <w:ind w:firstLine="656" w:firstLineChars="200"/>
        <w:jc w:val="both"/>
        <w:rPr>
          <w:rFonts w:ascii="仿宋" w:hAnsi="仿宋" w:eastAsia="仿宋" w:cs="仿宋"/>
          <w:color w:val="000000" w:themeColor="text1"/>
          <w:spacing w:val="9"/>
          <w:sz w:val="31"/>
          <w:szCs w:val="31"/>
          <w:lang w:eastAsia="zh-CN"/>
          <w14:textFill>
            <w14:solidFill>
              <w14:schemeClr w14:val="tx1"/>
            </w14:solidFill>
          </w14:textFill>
        </w:rPr>
      </w:pPr>
      <w:r>
        <w:rPr>
          <w:rFonts w:hint="eastAsia" w:ascii="仿宋" w:hAnsi="仿宋" w:eastAsia="仿宋" w:cs="仿宋"/>
          <w:color w:val="000000" w:themeColor="text1"/>
          <w:spacing w:val="9"/>
          <w:sz w:val="31"/>
          <w:szCs w:val="31"/>
          <w:lang w:eastAsia="zh-CN"/>
          <w14:textFill>
            <w14:solidFill>
              <w14:schemeClr w14:val="tx1"/>
            </w14:solidFill>
          </w14:textFill>
        </w:rPr>
        <w:t xml:space="preserve">总分 = 科研成绩 + 扣分 </w:t>
      </w:r>
    </w:p>
    <w:p w14:paraId="59CF4195">
      <w:pPr>
        <w:numPr>
          <w:ilvl w:val="2"/>
          <w:numId w:val="6"/>
        </w:numPr>
        <w:spacing w:before="100" w:line="500" w:lineRule="exact"/>
        <w:ind w:left="0"/>
        <w:rPr>
          <w:rFonts w:hint="eastAsia" w:ascii="仿宋" w:hAnsi="仿宋" w:eastAsia="仿宋" w:cs="仿宋"/>
          <w:color w:val="000000" w:themeColor="text1"/>
          <w:spacing w:val="9"/>
          <w:sz w:val="31"/>
          <w:szCs w:val="31"/>
          <w:lang w:eastAsia="zh-CN"/>
          <w14:textFill>
            <w14:solidFill>
              <w14:schemeClr w14:val="tx1"/>
            </w14:solidFill>
          </w14:textFill>
        </w:rPr>
      </w:pPr>
      <w:r>
        <w:rPr>
          <w:rFonts w:ascii="仿宋" w:hAnsi="仿宋" w:eastAsia="仿宋" w:cs="仿宋"/>
          <w:color w:val="000000" w:themeColor="text1"/>
          <w:spacing w:val="9"/>
          <w:sz w:val="31"/>
          <w:szCs w:val="31"/>
          <w:lang w:eastAsia="zh-CN"/>
          <w14:textFill>
            <w14:solidFill>
              <w14:schemeClr w14:val="tx1"/>
            </w14:solidFill>
          </w14:textFill>
        </w:rPr>
        <w:t>科研成绩考核学生在校期间的学术研究成果，包括参与项目、科研论文、知识产权、学科竞赛、科研获奖等，成果所属单位必须为</w:t>
      </w:r>
      <w:r>
        <w:rPr>
          <w:rFonts w:hint="eastAsia" w:ascii="仿宋" w:hAnsi="仿宋" w:eastAsia="仿宋" w:cs="仿宋"/>
          <w:color w:val="000000" w:themeColor="text1"/>
          <w:spacing w:val="9"/>
          <w:sz w:val="31"/>
          <w:szCs w:val="31"/>
          <w:lang w:eastAsia="zh-CN"/>
          <w14:textFill>
            <w14:solidFill>
              <w14:schemeClr w14:val="tx1"/>
            </w14:solidFill>
          </w14:textFill>
        </w:rPr>
        <w:t>四川师范</w:t>
      </w:r>
      <w:r>
        <w:rPr>
          <w:rFonts w:ascii="仿宋" w:hAnsi="仿宋" w:eastAsia="仿宋" w:cs="仿宋"/>
          <w:color w:val="000000" w:themeColor="text1"/>
          <w:spacing w:val="9"/>
          <w:sz w:val="31"/>
          <w:szCs w:val="31"/>
          <w:lang w:eastAsia="zh-CN"/>
          <w14:textFill>
            <w14:solidFill>
              <w14:schemeClr w14:val="tx1"/>
            </w14:solidFill>
          </w14:textFill>
        </w:rPr>
        <w:t>大学。科研成绩具体分值按照《研究生奖学金科研成绩量化计分标准》（附件</w:t>
      </w:r>
      <w:r>
        <w:rPr>
          <w:rFonts w:hint="eastAsia" w:ascii="仿宋" w:hAnsi="仿宋" w:eastAsia="仿宋" w:cs="仿宋"/>
          <w:color w:val="000000" w:themeColor="text1"/>
          <w:spacing w:val="9"/>
          <w:sz w:val="31"/>
          <w:szCs w:val="31"/>
          <w:lang w:eastAsia="zh-CN"/>
          <w14:textFill>
            <w14:solidFill>
              <w14:schemeClr w14:val="tx1"/>
            </w14:solidFill>
          </w14:textFill>
        </w:rPr>
        <w:t>１</w:t>
      </w:r>
      <w:r>
        <w:rPr>
          <w:rFonts w:ascii="仿宋" w:hAnsi="仿宋" w:eastAsia="仿宋" w:cs="仿宋"/>
          <w:color w:val="000000" w:themeColor="text1"/>
          <w:spacing w:val="9"/>
          <w:sz w:val="31"/>
          <w:szCs w:val="31"/>
          <w:lang w:eastAsia="zh-CN"/>
          <w14:textFill>
            <w14:solidFill>
              <w14:schemeClr w14:val="tx1"/>
            </w14:solidFill>
          </w14:textFill>
        </w:rPr>
        <w:t>）</w:t>
      </w:r>
      <w:r>
        <w:rPr>
          <w:rFonts w:hint="eastAsia" w:ascii="仿宋" w:hAnsi="仿宋" w:eastAsia="仿宋" w:cs="仿宋"/>
          <w:color w:val="000000" w:themeColor="text1"/>
          <w:spacing w:val="9"/>
          <w:sz w:val="31"/>
          <w:szCs w:val="31"/>
          <w:lang w:eastAsia="zh-CN"/>
          <w14:textFill>
            <w14:solidFill>
              <w14:schemeClr w14:val="tx1"/>
            </w14:solidFill>
          </w14:textFill>
        </w:rPr>
        <w:t>进行计算。</w:t>
      </w:r>
    </w:p>
    <w:p w14:paraId="41CB2A4A">
      <w:pPr>
        <w:numPr>
          <w:ilvl w:val="2"/>
          <w:numId w:val="6"/>
        </w:numPr>
        <w:spacing w:before="100" w:line="500" w:lineRule="exact"/>
        <w:ind w:left="0"/>
        <w:rPr>
          <w:rFonts w:ascii="仿宋" w:hAnsi="仿宋" w:eastAsia="仿宋" w:cs="仿宋"/>
          <w:color w:val="000000" w:themeColor="text1"/>
          <w:spacing w:val="9"/>
          <w:sz w:val="31"/>
          <w:szCs w:val="31"/>
          <w:lang w:eastAsia="zh-CN"/>
          <w14:textFill>
            <w14:solidFill>
              <w14:schemeClr w14:val="tx1"/>
            </w14:solidFill>
          </w14:textFill>
        </w:rPr>
      </w:pPr>
      <w:r>
        <w:rPr>
          <w:rFonts w:hint="eastAsia" w:ascii="仿宋" w:hAnsi="仿宋" w:eastAsia="仿宋" w:cs="仿宋"/>
          <w:color w:val="000000" w:themeColor="text1"/>
          <w:spacing w:val="9"/>
          <w:sz w:val="31"/>
          <w:szCs w:val="31"/>
          <w:lang w:eastAsia="zh-CN"/>
          <w14:textFill>
            <w14:solidFill>
              <w14:schemeClr w14:val="tx1"/>
            </w14:solidFill>
          </w14:textFill>
        </w:rPr>
        <w:t>德育成绩考核学生遵守国家法律法规和学校规章制度的情况以及是否积极参与有益的社会活动，集体意识强，积极参加学术论坛等学术活动，满分20分。德育成绩不低于10分，才可参评国家奖学金。</w:t>
      </w:r>
    </w:p>
    <w:p w14:paraId="41CA3B8D">
      <w:pPr>
        <w:spacing w:before="100" w:line="500" w:lineRule="exact"/>
        <w:ind w:firstLine="656" w:firstLineChars="200"/>
        <w:jc w:val="both"/>
        <w:rPr>
          <w:rFonts w:ascii="仿宋" w:hAnsi="仿宋" w:eastAsia="仿宋" w:cs="仿宋"/>
          <w:spacing w:val="9"/>
          <w:sz w:val="31"/>
          <w:szCs w:val="31"/>
          <w:lang w:eastAsia="zh-CN"/>
        </w:rPr>
      </w:pPr>
    </w:p>
    <w:p w14:paraId="1EA154F1">
      <w:pPr>
        <w:numPr>
          <w:ilvl w:val="0"/>
          <w:numId w:val="1"/>
        </w:numPr>
        <w:spacing w:before="100" w:line="500" w:lineRule="exact"/>
        <w:ind w:firstLine="684" w:firstLineChars="200"/>
        <w:jc w:val="both"/>
        <w:rPr>
          <w:rFonts w:ascii="仿宋" w:hAnsi="仿宋" w:eastAsia="仿宋" w:cs="仿宋"/>
          <w:spacing w:val="16"/>
          <w:sz w:val="31"/>
          <w:szCs w:val="31"/>
          <w:lang w:eastAsia="zh-CN"/>
        </w:rPr>
      </w:pPr>
      <w:r>
        <w:rPr>
          <w:rFonts w:ascii="仿宋" w:hAnsi="仿宋" w:eastAsia="仿宋" w:cs="仿宋"/>
          <w:spacing w:val="16"/>
          <w:sz w:val="31"/>
          <w:szCs w:val="31"/>
          <w:lang w:eastAsia="zh-CN"/>
        </w:rPr>
        <w:t>本细则自</w:t>
      </w:r>
      <w:r>
        <w:rPr>
          <w:rFonts w:hint="eastAsia" w:ascii="仿宋" w:hAnsi="仿宋" w:eastAsia="仿宋" w:cs="仿宋"/>
          <w:spacing w:val="16"/>
          <w:sz w:val="31"/>
          <w:szCs w:val="31"/>
          <w:highlight w:val="none"/>
          <w:lang w:eastAsia="zh-CN"/>
        </w:rPr>
        <w:t>2</w:t>
      </w:r>
      <w:r>
        <w:rPr>
          <w:rFonts w:ascii="仿宋" w:hAnsi="仿宋" w:eastAsia="仿宋" w:cs="仿宋"/>
          <w:spacing w:val="16"/>
          <w:sz w:val="31"/>
          <w:szCs w:val="31"/>
          <w:highlight w:val="none"/>
          <w:lang w:eastAsia="zh-CN"/>
        </w:rPr>
        <w:t>026年</w:t>
      </w:r>
      <w:r>
        <w:rPr>
          <w:rFonts w:ascii="仿宋" w:hAnsi="仿宋" w:eastAsia="仿宋" w:cs="仿宋"/>
          <w:spacing w:val="16"/>
          <w:sz w:val="31"/>
          <w:szCs w:val="31"/>
          <w:lang w:eastAsia="zh-CN"/>
        </w:rPr>
        <w:t>9月1日起施行，原《计算机科学学院研究生</w:t>
      </w:r>
      <w:r>
        <w:rPr>
          <w:rFonts w:hint="eastAsia" w:ascii="仿宋" w:hAnsi="仿宋" w:eastAsia="仿宋" w:cs="仿宋"/>
          <w:spacing w:val="16"/>
          <w:sz w:val="31"/>
          <w:szCs w:val="31"/>
          <w:lang w:eastAsia="zh-CN"/>
        </w:rPr>
        <w:t>奖助</w:t>
      </w:r>
      <w:r>
        <w:rPr>
          <w:rFonts w:ascii="仿宋" w:hAnsi="仿宋" w:eastAsia="仿宋" w:cs="仿宋"/>
          <w:spacing w:val="16"/>
          <w:sz w:val="31"/>
          <w:szCs w:val="31"/>
          <w:lang w:eastAsia="zh-CN"/>
        </w:rPr>
        <w:t>学金评审实施细则》同时废止。由</w:t>
      </w:r>
      <w:r>
        <w:rPr>
          <w:rFonts w:hint="eastAsia" w:ascii="仿宋" w:hAnsi="仿宋" w:eastAsia="仿宋" w:cs="仿宋"/>
          <w:spacing w:val="16"/>
          <w:sz w:val="31"/>
          <w:szCs w:val="31"/>
          <w:lang w:eastAsia="zh-CN"/>
        </w:rPr>
        <w:t>四川师范</w:t>
      </w:r>
      <w:r>
        <w:rPr>
          <w:rFonts w:ascii="仿宋" w:hAnsi="仿宋" w:eastAsia="仿宋" w:cs="仿宋"/>
          <w:spacing w:val="16"/>
          <w:sz w:val="31"/>
          <w:szCs w:val="31"/>
          <w:lang w:eastAsia="zh-CN"/>
        </w:rPr>
        <w:t>大学计算机科学学院硕士研究生奖助学金评审委员会负责解释。</w:t>
      </w:r>
    </w:p>
    <w:p w14:paraId="2E4471A7">
      <w:pPr>
        <w:spacing w:before="100" w:line="500" w:lineRule="exact"/>
        <w:jc w:val="both"/>
        <w:rPr>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F611">
    <w:pPr>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F2C209"/>
    <w:multiLevelType w:val="singleLevel"/>
    <w:tmpl w:val="C6F2C209"/>
    <w:lvl w:ilvl="0" w:tentative="0">
      <w:start w:val="1"/>
      <w:numFmt w:val="chineseCounting"/>
      <w:suff w:val="nothing"/>
      <w:lvlText w:val="（%1）"/>
      <w:lvlJc w:val="left"/>
      <w:pPr>
        <w:ind w:left="0" w:firstLine="420"/>
      </w:pPr>
      <w:rPr>
        <w:rFonts w:hint="eastAsia"/>
      </w:rPr>
    </w:lvl>
  </w:abstractNum>
  <w:abstractNum w:abstractNumId="1">
    <w:nsid w:val="E24638FD"/>
    <w:multiLevelType w:val="multilevel"/>
    <w:tmpl w:val="E24638FD"/>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abstractNum w:abstractNumId="2">
    <w:nsid w:val="09BD4C53"/>
    <w:multiLevelType w:val="singleLevel"/>
    <w:tmpl w:val="09BD4C53"/>
    <w:lvl w:ilvl="0" w:tentative="0">
      <w:start w:val="1"/>
      <w:numFmt w:val="chineseCounting"/>
      <w:suff w:val="space"/>
      <w:lvlText w:val="第%1条"/>
      <w:lvlJc w:val="left"/>
      <w:rPr>
        <w:rFonts w:hint="eastAsia"/>
        <w:b/>
        <w:bCs/>
        <w:sz w:val="32"/>
        <w:szCs w:val="32"/>
      </w:rPr>
    </w:lvl>
  </w:abstractNum>
  <w:abstractNum w:abstractNumId="3">
    <w:nsid w:val="109CF65F"/>
    <w:multiLevelType w:val="singleLevel"/>
    <w:tmpl w:val="109CF65F"/>
    <w:lvl w:ilvl="0" w:tentative="0">
      <w:start w:val="1"/>
      <w:numFmt w:val="chineseCounting"/>
      <w:suff w:val="nothing"/>
      <w:lvlText w:val="（%1）"/>
      <w:lvlJc w:val="left"/>
      <w:pPr>
        <w:ind w:left="0" w:firstLine="420"/>
      </w:pPr>
      <w:rPr>
        <w:rFonts w:hint="eastAsia"/>
      </w:rPr>
    </w:lvl>
  </w:abstractNum>
  <w:abstractNum w:abstractNumId="4">
    <w:nsid w:val="5E9DAE75"/>
    <w:multiLevelType w:val="singleLevel"/>
    <w:tmpl w:val="5E9DAE75"/>
    <w:lvl w:ilvl="0" w:tentative="0">
      <w:start w:val="1"/>
      <w:numFmt w:val="chineseCounting"/>
      <w:suff w:val="nothing"/>
      <w:lvlText w:val="（%1）"/>
      <w:lvlJc w:val="left"/>
      <w:pPr>
        <w:ind w:left="0" w:firstLine="420"/>
      </w:pPr>
      <w:rPr>
        <w:rFonts w:hint="eastAsia"/>
      </w:rPr>
    </w:lvl>
  </w:abstractNum>
  <w:abstractNum w:abstractNumId="5">
    <w:nsid w:val="6E569AB5"/>
    <w:multiLevelType w:val="multilevel"/>
    <w:tmpl w:val="6E569AB5"/>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A67A6"/>
    <w:rsid w:val="00233F52"/>
    <w:rsid w:val="0032415B"/>
    <w:rsid w:val="00325A3A"/>
    <w:rsid w:val="00682AD9"/>
    <w:rsid w:val="009114AE"/>
    <w:rsid w:val="00935027"/>
    <w:rsid w:val="00A91129"/>
    <w:rsid w:val="00B46F1C"/>
    <w:rsid w:val="00CC78D4"/>
    <w:rsid w:val="00F25DBE"/>
    <w:rsid w:val="00F734BB"/>
    <w:rsid w:val="030A23FA"/>
    <w:rsid w:val="072232C7"/>
    <w:rsid w:val="0BEE3906"/>
    <w:rsid w:val="0DA53BF1"/>
    <w:rsid w:val="13C056FE"/>
    <w:rsid w:val="17892228"/>
    <w:rsid w:val="17A06B6E"/>
    <w:rsid w:val="211329C1"/>
    <w:rsid w:val="2C541673"/>
    <w:rsid w:val="31F4367C"/>
    <w:rsid w:val="34E25E51"/>
    <w:rsid w:val="39662381"/>
    <w:rsid w:val="41853EBB"/>
    <w:rsid w:val="42133304"/>
    <w:rsid w:val="43D03D38"/>
    <w:rsid w:val="61333700"/>
    <w:rsid w:val="73480844"/>
    <w:rsid w:val="75CA67A6"/>
    <w:rsid w:val="7A442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link w:val="14"/>
    <w:qFormat/>
    <w:uiPriority w:val="0"/>
    <w:pPr>
      <w:tabs>
        <w:tab w:val="center" w:pos="4153"/>
        <w:tab w:val="right" w:pos="8306"/>
      </w:tabs>
    </w:pPr>
    <w:rPr>
      <w:sz w:val="18"/>
      <w:szCs w:val="18"/>
    </w:rPr>
  </w:style>
  <w:style w:type="paragraph" w:styleId="5">
    <w:name w:val="header"/>
    <w:basedOn w:val="1"/>
    <w:link w:val="13"/>
    <w:qFormat/>
    <w:uiPriority w:val="0"/>
    <w:pPr>
      <w:pBdr>
        <w:bottom w:val="single" w:color="auto" w:sz="6" w:space="1"/>
      </w:pBdr>
      <w:tabs>
        <w:tab w:val="center" w:pos="4153"/>
        <w:tab w:val="right" w:pos="8306"/>
      </w:tabs>
      <w:jc w:val="center"/>
    </w:pPr>
    <w:rPr>
      <w:sz w:val="18"/>
      <w:szCs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annotation subject"/>
    <w:basedOn w:val="2"/>
    <w:next w:val="2"/>
    <w:link w:val="16"/>
    <w:qFormat/>
    <w:uiPriority w:val="0"/>
    <w:rPr>
      <w:b/>
      <w:bCs/>
    </w:rPr>
  </w:style>
  <w:style w:type="character" w:styleId="10">
    <w:name w:val="annotation reference"/>
    <w:basedOn w:val="9"/>
    <w:qFormat/>
    <w:uiPriority w:val="0"/>
    <w:rPr>
      <w:sz w:val="21"/>
      <w:szCs w:val="21"/>
    </w:rPr>
  </w:style>
  <w:style w:type="paragraph" w:customStyle="1" w:styleId="11">
    <w:name w:val="Table Text"/>
    <w:basedOn w:val="1"/>
    <w:semiHidden/>
    <w:qFormat/>
    <w:uiPriority w:val="0"/>
    <w:rPr>
      <w:rFonts w:ascii="仿宋" w:hAnsi="仿宋" w:eastAsia="仿宋" w:cs="仿宋"/>
      <w:sz w:val="22"/>
      <w:szCs w:val="22"/>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页眉 字符"/>
    <w:basedOn w:val="9"/>
    <w:link w:val="5"/>
    <w:qFormat/>
    <w:uiPriority w:val="0"/>
    <w:rPr>
      <w:rFonts w:ascii="Arial" w:hAnsi="Arial" w:eastAsia="Arial" w:cs="Arial"/>
      <w:snapToGrid w:val="0"/>
      <w:color w:val="000000"/>
      <w:sz w:val="18"/>
      <w:szCs w:val="18"/>
      <w:lang w:eastAsia="en-US"/>
    </w:rPr>
  </w:style>
  <w:style w:type="character" w:customStyle="1" w:styleId="14">
    <w:name w:val="页脚 字符"/>
    <w:basedOn w:val="9"/>
    <w:link w:val="4"/>
    <w:qFormat/>
    <w:uiPriority w:val="0"/>
    <w:rPr>
      <w:rFonts w:ascii="Arial" w:hAnsi="Arial" w:eastAsia="Arial" w:cs="Arial"/>
      <w:snapToGrid w:val="0"/>
      <w:color w:val="000000"/>
      <w:sz w:val="18"/>
      <w:szCs w:val="18"/>
      <w:lang w:eastAsia="en-US"/>
    </w:rPr>
  </w:style>
  <w:style w:type="character" w:customStyle="1" w:styleId="15">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6">
    <w:name w:val="批注主题 字符"/>
    <w:basedOn w:val="15"/>
    <w:link w:val="7"/>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1960</Words>
  <Characters>1973</Characters>
  <Lines>14</Lines>
  <Paragraphs>4</Paragraphs>
  <TotalTime>1</TotalTime>
  <ScaleCrop>false</ScaleCrop>
  <LinksUpToDate>false</LinksUpToDate>
  <CharactersWithSpaces>1996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2025-07-03T07:43:00Z</dcterms:created>
  <dc:creator>黎静</dc:creator>
  <cp:lastModifiedBy>Administrator</cp:lastModifiedBy>
  <dcterms:modified xsi:type="dcterms:W3CDTF">2026-06-22T03:36:33Z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9612A62553744CEB9634560AE70DA2C2_13</vt:lpwstr>
  </property>
  <property fmtid="{D5CDD505-2E9C-101B-9397-08002B2CF9AE}" pid="4" name="KSOTemplateDocerSaveRecord">
    <vt:lpwstr>eyJoZGlkIjoiZTViYTM5MTI0MWNkZjUyN2IwMDc1Y2QxMWVlMTJhNjMifQ==</vt:lpwstr>
  </property>
</Properties>
</file>